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09" w:rsidRDefault="002A5E79" w:rsidP="00907809">
      <w:pPr>
        <w:spacing w:line="600" w:lineRule="exact"/>
        <w:jc w:val="center"/>
        <w:rPr>
          <w:b/>
          <w:sz w:val="36"/>
          <w:szCs w:val="36"/>
        </w:rPr>
      </w:pPr>
      <w:r>
        <w:rPr>
          <w:rFonts w:hAnsi="宋体" w:hint="eastAsia"/>
          <w:b/>
          <w:sz w:val="36"/>
          <w:szCs w:val="36"/>
        </w:rPr>
        <w:t>中国计量大学</w:t>
      </w:r>
      <w:r w:rsidR="00907809">
        <w:rPr>
          <w:rFonts w:hAnsi="宋体" w:hint="eastAsia"/>
          <w:b/>
          <w:sz w:val="36"/>
          <w:szCs w:val="36"/>
        </w:rPr>
        <w:t>学术型学位研究生培养方案</w:t>
      </w:r>
    </w:p>
    <w:p w:rsidR="00907809" w:rsidRDefault="00907809" w:rsidP="00907809">
      <w:pPr>
        <w:spacing w:line="600" w:lineRule="exact"/>
        <w:jc w:val="center"/>
        <w:rPr>
          <w:b/>
          <w:sz w:val="28"/>
          <w:szCs w:val="28"/>
        </w:rPr>
      </w:pPr>
      <w:r>
        <w:rPr>
          <w:b/>
          <w:sz w:val="28"/>
          <w:szCs w:val="28"/>
          <w:u w:val="single"/>
        </w:rPr>
        <w:t xml:space="preserve"> </w:t>
      </w:r>
      <w:r>
        <w:rPr>
          <w:rFonts w:hint="eastAsia"/>
          <w:b/>
          <w:sz w:val="28"/>
          <w:szCs w:val="28"/>
          <w:u w:val="single"/>
        </w:rPr>
        <w:t xml:space="preserve"> </w:t>
      </w:r>
      <w:r w:rsidR="009B1BE0">
        <w:rPr>
          <w:rFonts w:hint="eastAsia"/>
          <w:b/>
          <w:sz w:val="28"/>
          <w:szCs w:val="28"/>
          <w:u w:val="single"/>
        </w:rPr>
        <w:t>经济法学</w:t>
      </w:r>
      <w:r>
        <w:rPr>
          <w:rFonts w:hint="eastAsia"/>
          <w:b/>
          <w:sz w:val="28"/>
          <w:szCs w:val="28"/>
          <w:u w:val="single"/>
        </w:rPr>
        <w:t xml:space="preserve"> </w:t>
      </w:r>
      <w:r>
        <w:rPr>
          <w:b/>
          <w:sz w:val="28"/>
          <w:szCs w:val="28"/>
          <w:u w:val="single"/>
        </w:rPr>
        <w:t xml:space="preserve"> </w:t>
      </w:r>
      <w:r>
        <w:rPr>
          <w:rFonts w:hAnsi="宋体" w:hint="eastAsia"/>
          <w:b/>
          <w:sz w:val="28"/>
          <w:szCs w:val="28"/>
        </w:rPr>
        <w:t>学科培养方案（代码：</w:t>
      </w:r>
      <w:r>
        <w:rPr>
          <w:b/>
          <w:sz w:val="28"/>
          <w:szCs w:val="28"/>
          <w:u w:val="single"/>
        </w:rPr>
        <w:t xml:space="preserve"> </w:t>
      </w:r>
      <w:r w:rsidR="009B1BE0">
        <w:rPr>
          <w:rFonts w:hint="eastAsia"/>
          <w:b/>
          <w:sz w:val="28"/>
          <w:szCs w:val="28"/>
          <w:u w:val="single"/>
        </w:rPr>
        <w:t xml:space="preserve">030307 </w:t>
      </w:r>
      <w:r>
        <w:rPr>
          <w:rFonts w:hAnsi="宋体" w:hint="eastAsia"/>
          <w:b/>
          <w:sz w:val="28"/>
          <w:szCs w:val="28"/>
        </w:rPr>
        <w:t>）</w:t>
      </w:r>
    </w:p>
    <w:p w:rsidR="00907809" w:rsidRDefault="00907809" w:rsidP="00E00CD9">
      <w:pPr>
        <w:numPr>
          <w:ilvl w:val="0"/>
          <w:numId w:val="2"/>
        </w:numPr>
        <w:spacing w:beforeLines="100" w:line="480" w:lineRule="exact"/>
        <w:jc w:val="left"/>
        <w:rPr>
          <w:rFonts w:hAnsi="宋体" w:hint="eastAsia"/>
          <w:b/>
          <w:sz w:val="24"/>
        </w:rPr>
      </w:pPr>
      <w:r>
        <w:rPr>
          <w:rFonts w:hAnsi="宋体" w:hint="eastAsia"/>
          <w:b/>
          <w:sz w:val="24"/>
        </w:rPr>
        <w:t>学科简介</w:t>
      </w:r>
    </w:p>
    <w:p w:rsidR="009B1BE0" w:rsidRPr="00A9015D" w:rsidRDefault="009B1BE0" w:rsidP="009B1BE0">
      <w:pPr>
        <w:spacing w:line="480" w:lineRule="exact"/>
        <w:rPr>
          <w:rFonts w:hAnsi="宋体" w:hint="eastAsia"/>
          <w:sz w:val="24"/>
        </w:rPr>
      </w:pPr>
      <w:r>
        <w:rPr>
          <w:rFonts w:hAnsi="宋体" w:hint="eastAsia"/>
          <w:sz w:val="24"/>
        </w:rPr>
        <w:t xml:space="preserve">    </w:t>
      </w:r>
      <w:r>
        <w:rPr>
          <w:rFonts w:hAnsi="宋体" w:hint="eastAsia"/>
          <w:sz w:val="24"/>
        </w:rPr>
        <w:t>我校经济法学科是在著名法学家杨紫烜</w:t>
      </w:r>
      <w:r w:rsidRPr="00A9015D">
        <w:rPr>
          <w:rFonts w:hAnsi="宋体" w:hint="eastAsia"/>
          <w:sz w:val="24"/>
        </w:rPr>
        <w:t>教授和肖乾纲教授的直接指导下建立起来的，</w:t>
      </w:r>
      <w:r w:rsidRPr="00A9015D">
        <w:rPr>
          <w:rFonts w:hAnsi="宋体" w:hint="eastAsia"/>
          <w:sz w:val="24"/>
        </w:rPr>
        <w:t>2005</w:t>
      </w:r>
      <w:r w:rsidRPr="00A9015D">
        <w:rPr>
          <w:rFonts w:hAnsi="宋体" w:hint="eastAsia"/>
          <w:sz w:val="24"/>
        </w:rPr>
        <w:t>年获得硕士学位点，</w:t>
      </w:r>
      <w:r w:rsidRPr="00A9015D">
        <w:rPr>
          <w:rFonts w:hAnsi="宋体" w:hint="eastAsia"/>
          <w:sz w:val="24"/>
        </w:rPr>
        <w:t>2006</w:t>
      </w:r>
      <w:r w:rsidRPr="00A9015D">
        <w:rPr>
          <w:rFonts w:hAnsi="宋体" w:hint="eastAsia"/>
          <w:sz w:val="24"/>
        </w:rPr>
        <w:t>年、</w:t>
      </w:r>
      <w:r w:rsidRPr="00A9015D">
        <w:rPr>
          <w:rFonts w:hAnsi="宋体" w:hint="eastAsia"/>
          <w:sz w:val="24"/>
        </w:rPr>
        <w:t>2011</w:t>
      </w:r>
      <w:r w:rsidRPr="00A9015D">
        <w:rPr>
          <w:rFonts w:hAnsi="宋体" w:hint="eastAsia"/>
          <w:sz w:val="24"/>
        </w:rPr>
        <w:t>年先后被确定为校重点学科中的按博士点标准建设学科，</w:t>
      </w:r>
      <w:r w:rsidRPr="00A9015D">
        <w:rPr>
          <w:rFonts w:hAnsi="宋体" w:hint="eastAsia"/>
          <w:sz w:val="24"/>
        </w:rPr>
        <w:t>2008</w:t>
      </w:r>
      <w:r w:rsidRPr="00A9015D">
        <w:rPr>
          <w:rFonts w:hAnsi="宋体" w:hint="eastAsia"/>
          <w:sz w:val="24"/>
        </w:rPr>
        <w:t>年获浙江省高校人文社科重点学科基地——“标准化与知识产权管理”（与管理学科共建）。</w:t>
      </w:r>
      <w:r w:rsidRPr="00A9015D">
        <w:rPr>
          <w:rFonts w:hAnsi="宋体" w:hint="eastAsia"/>
          <w:sz w:val="24"/>
        </w:rPr>
        <w:t>2013</w:t>
      </w:r>
      <w:r w:rsidRPr="00A9015D">
        <w:rPr>
          <w:rFonts w:hAnsi="宋体" w:hint="eastAsia"/>
          <w:sz w:val="24"/>
        </w:rPr>
        <w:t>年，由本学科教师组建的“知识产权保护与利用制度研究团队”获批省级学科创新队伍“之江青年社科学者”团队，是省内唯一获批的知识产权法学科创新团队。</w:t>
      </w:r>
      <w:r w:rsidR="00E65781">
        <w:rPr>
          <w:rFonts w:hAnsi="宋体" w:hint="eastAsia"/>
          <w:sz w:val="24"/>
        </w:rPr>
        <w:t>2014</w:t>
      </w:r>
      <w:r w:rsidR="00E65781">
        <w:rPr>
          <w:rFonts w:hAnsi="宋体" w:hint="eastAsia"/>
          <w:sz w:val="24"/>
        </w:rPr>
        <w:t>年获浙江省“标准化与知识产权管理”协同创新中心（与管理学科共建）。</w:t>
      </w:r>
      <w:r w:rsidRPr="00A9015D">
        <w:rPr>
          <w:rFonts w:hAnsi="宋体" w:hint="eastAsia"/>
          <w:sz w:val="24"/>
        </w:rPr>
        <w:t>2015</w:t>
      </w:r>
      <w:r w:rsidRPr="00A9015D">
        <w:rPr>
          <w:rFonts w:hAnsi="宋体" w:hint="eastAsia"/>
          <w:sz w:val="24"/>
        </w:rPr>
        <w:t>年，国际知名知识产权专家、国家“千人计划”入选者张以哲博士全职加盟本学科，受聘为知识产权研究方向首席专家和校特聘教授。</w:t>
      </w:r>
    </w:p>
    <w:p w:rsidR="009B1BE0" w:rsidRPr="00A9015D" w:rsidRDefault="009B1BE0" w:rsidP="009B1BE0">
      <w:pPr>
        <w:spacing w:line="480" w:lineRule="exact"/>
        <w:rPr>
          <w:rFonts w:hAnsi="宋体" w:hint="eastAsia"/>
          <w:sz w:val="24"/>
        </w:rPr>
      </w:pPr>
      <w:r>
        <w:rPr>
          <w:rFonts w:hAnsi="宋体" w:hint="eastAsia"/>
          <w:sz w:val="24"/>
        </w:rPr>
        <w:t xml:space="preserve">    </w:t>
      </w:r>
      <w:r w:rsidRPr="00A9015D">
        <w:rPr>
          <w:rFonts w:hAnsi="宋体" w:hint="eastAsia"/>
          <w:sz w:val="24"/>
        </w:rPr>
        <w:t>本学科以质量、安全、标准与知识产权领域的法律理论、法律制度和法律实践为研究重点，在产品质量法、食品安全法、知识产权商用化与法律保护、电子商务领域知识产权保护，知识产权与标准化、反垄断法等领域形成</w:t>
      </w:r>
      <w:r>
        <w:rPr>
          <w:rFonts w:hAnsi="宋体" w:hint="eastAsia"/>
          <w:sz w:val="24"/>
        </w:rPr>
        <w:t>了</w:t>
      </w:r>
      <w:r w:rsidRPr="00A9015D">
        <w:rPr>
          <w:rFonts w:hAnsi="宋体" w:hint="eastAsia"/>
          <w:sz w:val="24"/>
        </w:rPr>
        <w:t>特色显著的学科优势，取得</w:t>
      </w:r>
      <w:r>
        <w:rPr>
          <w:rFonts w:hAnsi="宋体" w:hint="eastAsia"/>
          <w:sz w:val="24"/>
        </w:rPr>
        <w:t>了一些标志性成果，在国内具有较高的知名度和较强</w:t>
      </w:r>
      <w:r w:rsidRPr="00A9015D">
        <w:rPr>
          <w:rFonts w:hAnsi="宋体" w:hint="eastAsia"/>
          <w:sz w:val="24"/>
        </w:rPr>
        <w:t>的学术影响力。</w:t>
      </w:r>
    </w:p>
    <w:p w:rsidR="009B1BE0" w:rsidRPr="00E65781" w:rsidRDefault="009B1BE0" w:rsidP="00E65781">
      <w:pPr>
        <w:spacing w:line="480" w:lineRule="exact"/>
        <w:rPr>
          <w:rFonts w:hint="eastAsia"/>
          <w:sz w:val="24"/>
        </w:rPr>
      </w:pPr>
      <w:r>
        <w:rPr>
          <w:rFonts w:hAnsi="宋体" w:hint="eastAsia"/>
          <w:sz w:val="24"/>
        </w:rPr>
        <w:t xml:space="preserve">    </w:t>
      </w:r>
      <w:r>
        <w:rPr>
          <w:rFonts w:hAnsi="宋体"/>
          <w:sz w:val="24"/>
        </w:rPr>
        <w:t>本学科现有在编硕士生导师</w:t>
      </w:r>
      <w:r w:rsidR="009429CA">
        <w:rPr>
          <w:sz w:val="24"/>
        </w:rPr>
        <w:t>23</w:t>
      </w:r>
      <w:r>
        <w:rPr>
          <w:rFonts w:hAnsi="宋体"/>
          <w:sz w:val="24"/>
        </w:rPr>
        <w:t>人，其中教授</w:t>
      </w:r>
      <w:r>
        <w:rPr>
          <w:sz w:val="24"/>
        </w:rPr>
        <w:t>9</w:t>
      </w:r>
      <w:r>
        <w:rPr>
          <w:rFonts w:hAnsi="宋体"/>
          <w:sz w:val="24"/>
        </w:rPr>
        <w:t>人；兼职导师</w:t>
      </w:r>
      <w:r>
        <w:rPr>
          <w:sz w:val="24"/>
        </w:rPr>
        <w:t>10</w:t>
      </w:r>
      <w:r>
        <w:rPr>
          <w:rFonts w:hAnsi="宋体"/>
          <w:sz w:val="24"/>
        </w:rPr>
        <w:t>余人（其中有</w:t>
      </w:r>
      <w:r>
        <w:rPr>
          <w:sz w:val="24"/>
        </w:rPr>
        <w:t>5</w:t>
      </w:r>
      <w:r>
        <w:rPr>
          <w:rFonts w:hAnsi="宋体"/>
          <w:sz w:val="24"/>
        </w:rPr>
        <w:t>人现担任硕士生导师）。本学科点依托的专业特色优势鲜明（知识产权专业为省级新兴特色专业，获</w:t>
      </w:r>
      <w:r w:rsidR="00E65781">
        <w:rPr>
          <w:sz w:val="24"/>
        </w:rPr>
        <w:t>2014</w:t>
      </w:r>
      <w:r w:rsidR="00E65781">
        <w:rPr>
          <w:rFonts w:hint="eastAsia"/>
          <w:sz w:val="24"/>
        </w:rPr>
        <w:t>年、</w:t>
      </w:r>
      <w:r>
        <w:rPr>
          <w:sz w:val="24"/>
        </w:rPr>
        <w:t>2015</w:t>
      </w:r>
      <w:r>
        <w:rPr>
          <w:rFonts w:hAnsi="宋体"/>
          <w:sz w:val="24"/>
        </w:rPr>
        <w:t>年度</w:t>
      </w:r>
      <w:r w:rsidR="00E65781">
        <w:rPr>
          <w:rFonts w:hAnsi="宋体" w:hint="eastAsia"/>
          <w:sz w:val="24"/>
        </w:rPr>
        <w:t>邱均平的</w:t>
      </w:r>
      <w:r w:rsidR="00E65781">
        <w:rPr>
          <w:rFonts w:hAnsi="宋体"/>
          <w:sz w:val="24"/>
        </w:rPr>
        <w:t>全国</w:t>
      </w:r>
      <w:r w:rsidR="00E65781">
        <w:rPr>
          <w:rFonts w:hAnsi="宋体" w:hint="eastAsia"/>
          <w:sz w:val="24"/>
        </w:rPr>
        <w:t>高校知识产权</w:t>
      </w:r>
      <w:r w:rsidR="00E65781">
        <w:rPr>
          <w:rFonts w:hAnsi="宋体"/>
          <w:sz w:val="24"/>
        </w:rPr>
        <w:t>专业</w:t>
      </w:r>
      <w:r>
        <w:rPr>
          <w:rFonts w:hAnsi="宋体"/>
          <w:sz w:val="24"/>
        </w:rPr>
        <w:t>竞争力排行榜第一和唯一的</w:t>
      </w:r>
      <w:r>
        <w:rPr>
          <w:sz w:val="24"/>
        </w:rPr>
        <w:t>“</w:t>
      </w:r>
      <w:r>
        <w:rPr>
          <w:rFonts w:hAnsi="宋体"/>
          <w:sz w:val="24"/>
        </w:rPr>
        <w:t>五星</w:t>
      </w:r>
      <w:r>
        <w:rPr>
          <w:sz w:val="24"/>
        </w:rPr>
        <w:t>”</w:t>
      </w:r>
      <w:r>
        <w:rPr>
          <w:rFonts w:hAnsi="宋体"/>
          <w:sz w:val="24"/>
        </w:rPr>
        <w:t>级；法学为省级重点专业），建有多个国家级的产学研平台，是省内唯一集</w:t>
      </w:r>
      <w:r>
        <w:rPr>
          <w:sz w:val="24"/>
        </w:rPr>
        <w:t>“</w:t>
      </w:r>
      <w:r>
        <w:rPr>
          <w:rFonts w:hAnsi="宋体"/>
          <w:sz w:val="24"/>
        </w:rPr>
        <w:t>国家、省、市、区</w:t>
      </w:r>
      <w:r>
        <w:rPr>
          <w:sz w:val="24"/>
        </w:rPr>
        <w:t>”</w:t>
      </w:r>
      <w:r>
        <w:rPr>
          <w:rFonts w:hAnsi="宋体"/>
          <w:sz w:val="24"/>
        </w:rPr>
        <w:t>四级知识产权人才培训基地的高校，建有法学专业类图书资料室、知识产权实验室、模拟法庭等现代化教学设施。本学位点在知识产权、质检、标准化领域的特色人才培养已产生良好社会声誉，</w:t>
      </w:r>
      <w:r w:rsidR="00E65781">
        <w:rPr>
          <w:rFonts w:hAnsi="宋体" w:hint="eastAsia"/>
          <w:sz w:val="24"/>
        </w:rPr>
        <w:t>有应届</w:t>
      </w:r>
      <w:r w:rsidR="00E65781">
        <w:rPr>
          <w:rFonts w:hAnsi="宋体"/>
          <w:sz w:val="24"/>
        </w:rPr>
        <w:t>毕业生</w:t>
      </w:r>
      <w:r>
        <w:rPr>
          <w:rFonts w:hAnsi="宋体"/>
          <w:sz w:val="24"/>
        </w:rPr>
        <w:t>考取博士获首届</w:t>
      </w:r>
      <w:r w:rsidR="00E65781">
        <w:rPr>
          <w:rFonts w:hint="eastAsia"/>
          <w:sz w:val="24"/>
        </w:rPr>
        <w:t>“</w:t>
      </w:r>
      <w:r>
        <w:rPr>
          <w:rFonts w:hAnsi="宋体"/>
          <w:sz w:val="24"/>
        </w:rPr>
        <w:t>中华法学硕博英才奖</w:t>
      </w:r>
      <w:r w:rsidR="00E65781">
        <w:rPr>
          <w:rFonts w:hint="eastAsia"/>
          <w:sz w:val="24"/>
        </w:rPr>
        <w:t>”</w:t>
      </w:r>
      <w:r>
        <w:rPr>
          <w:rFonts w:hAnsi="宋体"/>
          <w:sz w:val="24"/>
        </w:rPr>
        <w:t>一等奖。</w:t>
      </w:r>
    </w:p>
    <w:p w:rsidR="00907809" w:rsidRDefault="00907809" w:rsidP="00E65781">
      <w:pPr>
        <w:spacing w:line="480" w:lineRule="exact"/>
        <w:ind w:firstLineChars="200" w:firstLine="482"/>
        <w:rPr>
          <w:rFonts w:hAnsi="宋体" w:hint="eastAsia"/>
          <w:b/>
          <w:sz w:val="24"/>
        </w:rPr>
      </w:pPr>
      <w:r>
        <w:rPr>
          <w:rFonts w:hAnsi="宋体" w:hint="eastAsia"/>
          <w:b/>
          <w:sz w:val="24"/>
        </w:rPr>
        <w:t>二、培养目标</w:t>
      </w:r>
    </w:p>
    <w:p w:rsidR="00907809" w:rsidRDefault="009B1BE0" w:rsidP="009429CA">
      <w:pPr>
        <w:spacing w:line="480" w:lineRule="exact"/>
        <w:ind w:firstLineChars="200" w:firstLine="480"/>
        <w:rPr>
          <w:rFonts w:hint="eastAsia"/>
          <w:b/>
          <w:sz w:val="24"/>
        </w:rPr>
      </w:pPr>
      <w:r>
        <w:rPr>
          <w:rFonts w:hAnsi="宋体"/>
          <w:sz w:val="24"/>
        </w:rPr>
        <w:t>本学科硕士点本着</w:t>
      </w:r>
      <w:r w:rsidR="00E65781">
        <w:rPr>
          <w:rFonts w:hint="eastAsia"/>
          <w:sz w:val="24"/>
        </w:rPr>
        <w:t>“</w:t>
      </w:r>
      <w:r>
        <w:rPr>
          <w:rFonts w:hAnsi="宋体"/>
          <w:sz w:val="24"/>
        </w:rPr>
        <w:t>教育面向现代化、面向世界和面向未来</w:t>
      </w:r>
      <w:r w:rsidR="00E65781">
        <w:rPr>
          <w:rFonts w:hint="eastAsia"/>
          <w:sz w:val="24"/>
        </w:rPr>
        <w:t>”</w:t>
      </w:r>
      <w:r>
        <w:rPr>
          <w:rFonts w:hAnsi="宋体"/>
          <w:sz w:val="24"/>
        </w:rPr>
        <w:t>的指导思想，从发展、健全我国社会主义市场经济法律制度和</w:t>
      </w:r>
      <w:r w:rsidR="00E65781">
        <w:rPr>
          <w:rFonts w:hint="eastAsia"/>
          <w:sz w:val="24"/>
        </w:rPr>
        <w:t>“</w:t>
      </w:r>
      <w:r>
        <w:rPr>
          <w:rFonts w:hAnsi="宋体"/>
          <w:sz w:val="24"/>
        </w:rPr>
        <w:t>依法治国</w:t>
      </w:r>
      <w:r w:rsidR="00E65781">
        <w:rPr>
          <w:rFonts w:hint="eastAsia"/>
          <w:sz w:val="24"/>
        </w:rPr>
        <w:t>”</w:t>
      </w:r>
      <w:r>
        <w:rPr>
          <w:rFonts w:hAnsi="宋体"/>
          <w:sz w:val="24"/>
        </w:rPr>
        <w:t>的法治建设迫切需要出发，培养德、智、体全面发展，品学兼优，具有坚实、系统的经济法基础理论和经济法律制度专业知识，具备一定的学术研究能力，能独立从事经济法及相关学科研究性工作，能胜任经济</w:t>
      </w:r>
      <w:r>
        <w:rPr>
          <w:rFonts w:hAnsi="宋体"/>
          <w:sz w:val="24"/>
        </w:rPr>
        <w:lastRenderedPageBreak/>
        <w:t>立法、执法和司法工作，在政府部门尤其是质量、计量、安全、标准化和知识产权等领域从事管理工作或在企事业单位从事经营管理活动的人才。</w:t>
      </w:r>
    </w:p>
    <w:p w:rsidR="009429CA" w:rsidRDefault="009429CA" w:rsidP="00E65781">
      <w:pPr>
        <w:spacing w:line="480" w:lineRule="exact"/>
        <w:ind w:firstLineChars="200" w:firstLine="482"/>
        <w:rPr>
          <w:rFonts w:hint="eastAsia"/>
          <w:b/>
          <w:sz w:val="24"/>
        </w:rPr>
      </w:pPr>
    </w:p>
    <w:p w:rsidR="00907809" w:rsidRDefault="00907809" w:rsidP="00E65781">
      <w:pPr>
        <w:spacing w:line="520" w:lineRule="exact"/>
        <w:ind w:firstLineChars="200" w:firstLine="482"/>
        <w:rPr>
          <w:rFonts w:hAnsi="宋体" w:hint="eastAsia"/>
          <w:b/>
          <w:sz w:val="24"/>
        </w:rPr>
      </w:pPr>
      <w:r>
        <w:rPr>
          <w:rFonts w:hAnsi="宋体" w:hint="eastAsia"/>
          <w:b/>
          <w:sz w:val="24"/>
        </w:rPr>
        <w:t>三、研究方向</w:t>
      </w:r>
    </w:p>
    <w:p w:rsidR="00B20645" w:rsidRDefault="00B20645" w:rsidP="00B20645">
      <w:pPr>
        <w:spacing w:line="480" w:lineRule="exact"/>
        <w:ind w:firstLineChars="200" w:firstLine="480"/>
        <w:rPr>
          <w:sz w:val="24"/>
        </w:rPr>
      </w:pPr>
      <w:r>
        <w:rPr>
          <w:sz w:val="24"/>
        </w:rPr>
        <w:t>1</w:t>
      </w:r>
      <w:r w:rsidR="00743C5E">
        <w:rPr>
          <w:rFonts w:hAnsi="宋体" w:hint="eastAsia"/>
          <w:sz w:val="24"/>
        </w:rPr>
        <w:t>．</w:t>
      </w:r>
      <w:r>
        <w:rPr>
          <w:rFonts w:hAnsi="宋体"/>
          <w:sz w:val="24"/>
        </w:rPr>
        <w:t>经济法</w:t>
      </w:r>
      <w:r>
        <w:rPr>
          <w:rFonts w:hAnsi="宋体" w:hint="eastAsia"/>
          <w:sz w:val="24"/>
        </w:rPr>
        <w:t>基础理论</w:t>
      </w:r>
      <w:r>
        <w:rPr>
          <w:rFonts w:hAnsi="宋体"/>
          <w:sz w:val="24"/>
        </w:rPr>
        <w:t>研究方向</w:t>
      </w:r>
    </w:p>
    <w:p w:rsidR="00B20645" w:rsidRDefault="00B20645" w:rsidP="00B20645">
      <w:pPr>
        <w:spacing w:line="480" w:lineRule="exact"/>
        <w:ind w:firstLineChars="200" w:firstLine="480"/>
        <w:rPr>
          <w:rFonts w:hint="eastAsia"/>
          <w:sz w:val="24"/>
        </w:rPr>
      </w:pPr>
      <w:r>
        <w:rPr>
          <w:rFonts w:hAnsi="宋体"/>
          <w:sz w:val="24"/>
        </w:rPr>
        <w:t>本方向以经济法理论与立法实践为基础，以反不正当竞争法、反垄断法</w:t>
      </w:r>
      <w:r w:rsidR="00FF4897">
        <w:rPr>
          <w:rFonts w:hAnsi="宋体"/>
          <w:sz w:val="24"/>
        </w:rPr>
        <w:t>、</w:t>
      </w:r>
      <w:r w:rsidR="00BB68CC">
        <w:rPr>
          <w:rFonts w:hAnsi="宋体"/>
          <w:sz w:val="24"/>
        </w:rPr>
        <w:t>经济法制史、</w:t>
      </w:r>
      <w:r w:rsidR="00FF4897">
        <w:rPr>
          <w:rFonts w:hAnsi="宋体"/>
          <w:sz w:val="24"/>
        </w:rPr>
        <w:t>经济刑法、经济诉讼与仲裁等领域为重点，形成多视角的综合研究</w:t>
      </w:r>
      <w:r w:rsidR="00FF4897">
        <w:rPr>
          <w:rFonts w:hAnsi="宋体" w:hint="eastAsia"/>
          <w:sz w:val="24"/>
        </w:rPr>
        <w:t>领域</w:t>
      </w:r>
      <w:r>
        <w:rPr>
          <w:rFonts w:hAnsi="宋体"/>
          <w:sz w:val="24"/>
        </w:rPr>
        <w:t>和研究特色。</w:t>
      </w:r>
    </w:p>
    <w:p w:rsidR="00ED6014" w:rsidRDefault="00B20645" w:rsidP="00ED6014">
      <w:pPr>
        <w:spacing w:line="480" w:lineRule="exact"/>
        <w:ind w:firstLineChars="175" w:firstLine="420"/>
        <w:rPr>
          <w:sz w:val="24"/>
        </w:rPr>
      </w:pPr>
      <w:r>
        <w:rPr>
          <w:sz w:val="24"/>
        </w:rPr>
        <w:t>2</w:t>
      </w:r>
      <w:r w:rsidR="00743C5E">
        <w:rPr>
          <w:rFonts w:hAnsi="宋体" w:hint="eastAsia"/>
          <w:sz w:val="24"/>
        </w:rPr>
        <w:t>．</w:t>
      </w:r>
      <w:r>
        <w:rPr>
          <w:rFonts w:hAnsi="宋体" w:hint="eastAsia"/>
          <w:sz w:val="24"/>
        </w:rPr>
        <w:t>市场规制法</w:t>
      </w:r>
      <w:r w:rsidR="00ED6014">
        <w:rPr>
          <w:rFonts w:hAnsi="宋体"/>
          <w:sz w:val="24"/>
        </w:rPr>
        <w:t>研究方向</w:t>
      </w:r>
    </w:p>
    <w:p w:rsidR="00ED6014" w:rsidRDefault="008E7B19" w:rsidP="00FF4897">
      <w:pPr>
        <w:spacing w:line="480" w:lineRule="exact"/>
        <w:ind w:firstLineChars="175" w:firstLine="420"/>
        <w:rPr>
          <w:rFonts w:hAnsi="宋体" w:hint="eastAsia"/>
          <w:sz w:val="24"/>
        </w:rPr>
      </w:pPr>
      <w:r>
        <w:rPr>
          <w:rFonts w:hAnsi="宋体"/>
          <w:sz w:val="24"/>
        </w:rPr>
        <w:t>本方向</w:t>
      </w:r>
      <w:r>
        <w:rPr>
          <w:rFonts w:hAnsi="宋体" w:hint="eastAsia"/>
          <w:sz w:val="24"/>
        </w:rPr>
        <w:t>聚焦于市场规制法的基本理论与制度</w:t>
      </w:r>
      <w:r w:rsidR="00FF4897">
        <w:rPr>
          <w:rFonts w:hAnsi="宋体" w:hint="eastAsia"/>
          <w:sz w:val="24"/>
        </w:rPr>
        <w:t>，以</w:t>
      </w:r>
      <w:r w:rsidR="00FF4897">
        <w:rPr>
          <w:rFonts w:hAnsi="宋体"/>
          <w:sz w:val="24"/>
        </w:rPr>
        <w:t>质量、安全、</w:t>
      </w:r>
      <w:r w:rsidR="004000D2">
        <w:rPr>
          <w:rFonts w:hAnsi="宋体" w:hint="eastAsia"/>
          <w:sz w:val="24"/>
        </w:rPr>
        <w:t>标准、</w:t>
      </w:r>
      <w:r w:rsidR="00FF4897">
        <w:rPr>
          <w:rFonts w:hAnsi="宋体"/>
          <w:sz w:val="24"/>
        </w:rPr>
        <w:t>计量等领域的法学理论与法律实践为研究重点，</w:t>
      </w:r>
      <w:r w:rsidR="00FF4897">
        <w:rPr>
          <w:rFonts w:hAnsi="宋体" w:hint="eastAsia"/>
          <w:sz w:val="24"/>
        </w:rPr>
        <w:t>在</w:t>
      </w:r>
      <w:r w:rsidR="00ED6014">
        <w:rPr>
          <w:rFonts w:hAnsi="宋体"/>
          <w:sz w:val="24"/>
        </w:rPr>
        <w:t>技术法规理论、食品安全法律制度、产品</w:t>
      </w:r>
      <w:r w:rsidR="00FF4897">
        <w:rPr>
          <w:rFonts w:hAnsi="宋体"/>
          <w:sz w:val="24"/>
        </w:rPr>
        <w:t>质量与消费者权益保护法律制度、检验检疫法律制度、</w:t>
      </w:r>
      <w:r w:rsidR="004000D2">
        <w:rPr>
          <w:rFonts w:hAnsi="宋体" w:hint="eastAsia"/>
          <w:sz w:val="24"/>
        </w:rPr>
        <w:t>标准法律制度、</w:t>
      </w:r>
      <w:r w:rsidR="00FF4897">
        <w:rPr>
          <w:rFonts w:hAnsi="宋体"/>
          <w:sz w:val="24"/>
        </w:rPr>
        <w:t>计量法律制度等</w:t>
      </w:r>
      <w:r w:rsidR="00FF4897">
        <w:rPr>
          <w:rFonts w:hAnsi="宋体" w:hint="eastAsia"/>
          <w:sz w:val="24"/>
        </w:rPr>
        <w:t>方面具有鲜明</w:t>
      </w:r>
      <w:r w:rsidR="00ED6014">
        <w:rPr>
          <w:rFonts w:hAnsi="宋体"/>
          <w:sz w:val="24"/>
        </w:rPr>
        <w:t>特色</w:t>
      </w:r>
      <w:r w:rsidR="00FF4897">
        <w:rPr>
          <w:rFonts w:hAnsi="宋体" w:hint="eastAsia"/>
          <w:sz w:val="24"/>
        </w:rPr>
        <w:t>与显著优势</w:t>
      </w:r>
      <w:r w:rsidR="00ED6014">
        <w:rPr>
          <w:rFonts w:hAnsi="宋体"/>
          <w:sz w:val="24"/>
        </w:rPr>
        <w:t>。</w:t>
      </w:r>
    </w:p>
    <w:p w:rsidR="00935301" w:rsidRDefault="00935301" w:rsidP="00FF4897">
      <w:pPr>
        <w:spacing w:line="480" w:lineRule="exact"/>
        <w:ind w:firstLineChars="175" w:firstLine="420"/>
        <w:rPr>
          <w:rFonts w:hAnsi="宋体" w:hint="eastAsia"/>
          <w:sz w:val="24"/>
        </w:rPr>
      </w:pPr>
      <w:r>
        <w:rPr>
          <w:rFonts w:hAnsi="宋体" w:hint="eastAsia"/>
          <w:sz w:val="24"/>
        </w:rPr>
        <w:t>3.</w:t>
      </w:r>
      <w:r>
        <w:rPr>
          <w:rFonts w:hAnsi="宋体" w:hint="eastAsia"/>
          <w:sz w:val="24"/>
        </w:rPr>
        <w:t>宏观调控法研究方向</w:t>
      </w:r>
    </w:p>
    <w:p w:rsidR="00935301" w:rsidRPr="00FF4897" w:rsidRDefault="00935301" w:rsidP="00FF4897">
      <w:pPr>
        <w:spacing w:line="480" w:lineRule="exact"/>
        <w:ind w:firstLineChars="175" w:firstLine="420"/>
        <w:rPr>
          <w:rFonts w:hAnsi="宋体" w:hint="eastAsia"/>
          <w:sz w:val="24"/>
        </w:rPr>
      </w:pPr>
      <w:r>
        <w:rPr>
          <w:rFonts w:hAnsi="宋体" w:hint="eastAsia"/>
          <w:sz w:val="24"/>
        </w:rPr>
        <w:t>本方向主要研究</w:t>
      </w:r>
      <w:r w:rsidRPr="00935301">
        <w:rPr>
          <w:rFonts w:hAnsi="宋体" w:hint="eastAsia"/>
          <w:sz w:val="24"/>
        </w:rPr>
        <w:t>宏观调控法</w:t>
      </w:r>
      <w:r>
        <w:rPr>
          <w:rFonts w:hAnsi="宋体" w:hint="eastAsia"/>
          <w:sz w:val="24"/>
        </w:rPr>
        <w:t>的基本理论及其所属各部门法，在</w:t>
      </w:r>
      <w:r w:rsidRPr="00935301">
        <w:rPr>
          <w:rFonts w:hAnsi="宋体" w:hint="eastAsia"/>
          <w:sz w:val="24"/>
        </w:rPr>
        <w:t>财政法、税法、金融法、产业政策法和价格法</w:t>
      </w:r>
      <w:r>
        <w:rPr>
          <w:rFonts w:hAnsi="宋体" w:hint="eastAsia"/>
          <w:sz w:val="24"/>
        </w:rPr>
        <w:t>等领域有着较好的研究基础，并且着力</w:t>
      </w:r>
      <w:r w:rsidR="009610CF">
        <w:rPr>
          <w:rFonts w:hAnsi="宋体" w:hint="eastAsia"/>
          <w:sz w:val="24"/>
        </w:rPr>
        <w:t>在房地产法、</w:t>
      </w:r>
      <w:r w:rsidR="009610CF">
        <w:rPr>
          <w:rFonts w:hAnsi="宋体"/>
          <w:sz w:val="24"/>
        </w:rPr>
        <w:t>知识产权投融资</w:t>
      </w:r>
      <w:r w:rsidR="009610CF">
        <w:rPr>
          <w:rFonts w:hAnsi="宋体" w:hint="eastAsia"/>
          <w:sz w:val="24"/>
        </w:rPr>
        <w:t>法律制度</w:t>
      </w:r>
      <w:r>
        <w:rPr>
          <w:rFonts w:hAnsi="宋体" w:hint="eastAsia"/>
          <w:sz w:val="24"/>
        </w:rPr>
        <w:t>等一些交叉学科领域进行开拓性的研究。</w:t>
      </w:r>
    </w:p>
    <w:p w:rsidR="00ED6014" w:rsidRDefault="00743C5E" w:rsidP="00ED6014">
      <w:pPr>
        <w:spacing w:line="480" w:lineRule="exact"/>
        <w:ind w:firstLineChars="175" w:firstLine="420"/>
        <w:rPr>
          <w:sz w:val="24"/>
        </w:rPr>
      </w:pPr>
      <w:r>
        <w:rPr>
          <w:sz w:val="24"/>
        </w:rPr>
        <w:t>4</w:t>
      </w:r>
      <w:r>
        <w:rPr>
          <w:rFonts w:hAnsi="宋体" w:hint="eastAsia"/>
          <w:sz w:val="24"/>
        </w:rPr>
        <w:t>．</w:t>
      </w:r>
      <w:r w:rsidR="00ED6014">
        <w:rPr>
          <w:rFonts w:hAnsi="宋体"/>
          <w:sz w:val="24"/>
        </w:rPr>
        <w:t>知识产权</w:t>
      </w:r>
      <w:r w:rsidR="00B20645">
        <w:rPr>
          <w:rFonts w:hAnsi="宋体" w:hint="eastAsia"/>
          <w:sz w:val="24"/>
        </w:rPr>
        <w:t>法研究</w:t>
      </w:r>
      <w:r w:rsidR="00ED6014">
        <w:rPr>
          <w:rFonts w:hAnsi="宋体"/>
          <w:sz w:val="24"/>
        </w:rPr>
        <w:t>方向</w:t>
      </w:r>
    </w:p>
    <w:p w:rsidR="00ED6014" w:rsidRDefault="00ED6014" w:rsidP="00ED6014">
      <w:pPr>
        <w:spacing w:line="480" w:lineRule="exact"/>
        <w:ind w:firstLineChars="175" w:firstLine="420"/>
        <w:rPr>
          <w:sz w:val="24"/>
        </w:rPr>
      </w:pPr>
      <w:r>
        <w:rPr>
          <w:rFonts w:hAnsi="宋体"/>
          <w:sz w:val="24"/>
        </w:rPr>
        <w:t>本方向以知识产权</w:t>
      </w:r>
      <w:r w:rsidR="00FF4897">
        <w:rPr>
          <w:rFonts w:hAnsi="宋体" w:hint="eastAsia"/>
          <w:sz w:val="24"/>
        </w:rPr>
        <w:t>法</w:t>
      </w:r>
      <w:r w:rsidR="00FF4897">
        <w:rPr>
          <w:rFonts w:hAnsi="宋体"/>
          <w:sz w:val="24"/>
        </w:rPr>
        <w:t>的基础理论、</w:t>
      </w:r>
      <w:r w:rsidR="00FF4897">
        <w:rPr>
          <w:rFonts w:hAnsi="宋体" w:hint="eastAsia"/>
          <w:sz w:val="24"/>
        </w:rPr>
        <w:t>法律</w:t>
      </w:r>
      <w:r>
        <w:rPr>
          <w:rFonts w:hAnsi="宋体"/>
          <w:sz w:val="24"/>
        </w:rPr>
        <w:t>制度和法律实践为研究重点，以知识产权法和标准化法原理、知识产权经营与保护、电子商务与知识产权保护、</w:t>
      </w:r>
      <w:r w:rsidR="00FF4897">
        <w:rPr>
          <w:rFonts w:hAnsi="宋体"/>
          <w:sz w:val="24"/>
        </w:rPr>
        <w:t>标准化中的知识产权问题、知识产权战略与科技创新、标准化战略与</w:t>
      </w:r>
      <w:r w:rsidR="00FF4897">
        <w:rPr>
          <w:rFonts w:hAnsi="宋体" w:hint="eastAsia"/>
          <w:sz w:val="24"/>
        </w:rPr>
        <w:t>竞争</w:t>
      </w:r>
      <w:r>
        <w:rPr>
          <w:rFonts w:hAnsi="宋体"/>
          <w:sz w:val="24"/>
        </w:rPr>
        <w:t>政策等为研究特色。</w:t>
      </w:r>
    </w:p>
    <w:p w:rsidR="00907809" w:rsidRDefault="00907809" w:rsidP="00E65781">
      <w:pPr>
        <w:spacing w:line="520" w:lineRule="exact"/>
        <w:ind w:firstLineChars="200" w:firstLine="482"/>
        <w:rPr>
          <w:b/>
          <w:sz w:val="24"/>
        </w:rPr>
      </w:pPr>
    </w:p>
    <w:p w:rsidR="00907809" w:rsidRDefault="00907809" w:rsidP="00E65781">
      <w:pPr>
        <w:spacing w:line="480" w:lineRule="exact"/>
        <w:ind w:firstLineChars="200" w:firstLine="482"/>
        <w:rPr>
          <w:b/>
          <w:sz w:val="24"/>
        </w:rPr>
      </w:pPr>
      <w:r>
        <w:rPr>
          <w:rFonts w:hAnsi="宋体" w:hint="eastAsia"/>
          <w:b/>
          <w:sz w:val="24"/>
        </w:rPr>
        <w:t>四、学习年限</w:t>
      </w:r>
    </w:p>
    <w:p w:rsidR="00907809" w:rsidRDefault="00907809" w:rsidP="00907809">
      <w:pPr>
        <w:widowControl/>
        <w:spacing w:line="480" w:lineRule="exact"/>
        <w:ind w:firstLineChars="200" w:firstLine="480"/>
        <w:rPr>
          <w:color w:val="000000"/>
          <w:kern w:val="0"/>
          <w:sz w:val="24"/>
        </w:rPr>
      </w:pPr>
      <w:r>
        <w:rPr>
          <w:rFonts w:hAnsi="宋体" w:hint="eastAsia"/>
          <w:color w:val="000000"/>
          <w:kern w:val="0"/>
          <w:sz w:val="24"/>
        </w:rPr>
        <w:t>全日制攻读硕士学位的学习年限一般为</w:t>
      </w:r>
      <w:r>
        <w:rPr>
          <w:color w:val="000000"/>
          <w:kern w:val="0"/>
          <w:sz w:val="24"/>
        </w:rPr>
        <w:t>2.5</w:t>
      </w:r>
      <w:r>
        <w:rPr>
          <w:rFonts w:hAnsi="宋体" w:hint="eastAsia"/>
          <w:color w:val="000000"/>
          <w:kern w:val="0"/>
          <w:sz w:val="24"/>
        </w:rPr>
        <w:t>年，可根据研究生实际学习情况浮动，最长不超过</w:t>
      </w:r>
      <w:r>
        <w:rPr>
          <w:color w:val="000000"/>
          <w:kern w:val="0"/>
          <w:sz w:val="24"/>
        </w:rPr>
        <w:t>4</w:t>
      </w:r>
      <w:r>
        <w:rPr>
          <w:rFonts w:hAnsi="宋体" w:hint="eastAsia"/>
          <w:color w:val="000000"/>
          <w:kern w:val="0"/>
          <w:sz w:val="24"/>
        </w:rPr>
        <w:t>年。</w:t>
      </w:r>
    </w:p>
    <w:p w:rsidR="009429CA" w:rsidRDefault="009429CA" w:rsidP="00E65781">
      <w:pPr>
        <w:spacing w:line="480" w:lineRule="exact"/>
        <w:ind w:firstLineChars="200" w:firstLine="482"/>
        <w:rPr>
          <w:rFonts w:hAnsi="宋体" w:hint="eastAsia"/>
          <w:b/>
          <w:sz w:val="24"/>
        </w:rPr>
      </w:pPr>
    </w:p>
    <w:p w:rsidR="00907809" w:rsidRDefault="00907809" w:rsidP="00E65781">
      <w:pPr>
        <w:spacing w:line="480" w:lineRule="exact"/>
        <w:ind w:firstLineChars="200" w:firstLine="482"/>
        <w:rPr>
          <w:b/>
          <w:sz w:val="24"/>
        </w:rPr>
      </w:pPr>
      <w:r>
        <w:rPr>
          <w:rFonts w:hAnsi="宋体" w:hint="eastAsia"/>
          <w:b/>
          <w:sz w:val="24"/>
        </w:rPr>
        <w:t>五、课程设置及必修环节</w:t>
      </w:r>
    </w:p>
    <w:p w:rsidR="00907809" w:rsidRDefault="00907809" w:rsidP="00907809">
      <w:pPr>
        <w:spacing w:line="480" w:lineRule="exact"/>
        <w:ind w:firstLineChars="200" w:firstLine="480"/>
        <w:rPr>
          <w:sz w:val="24"/>
        </w:rPr>
      </w:pPr>
      <w:r>
        <w:rPr>
          <w:rFonts w:hAnsi="宋体" w:hint="eastAsia"/>
          <w:sz w:val="24"/>
        </w:rPr>
        <w:t>攻读本学科硕士学位研究生需获得学位课学分不少于</w:t>
      </w:r>
      <w:r>
        <w:rPr>
          <w:sz w:val="24"/>
          <w:u w:val="single"/>
        </w:rPr>
        <w:t xml:space="preserve"> </w:t>
      </w:r>
      <w:r>
        <w:rPr>
          <w:b/>
          <w:sz w:val="24"/>
          <w:u w:val="single"/>
        </w:rPr>
        <w:t>16</w:t>
      </w:r>
      <w:r>
        <w:rPr>
          <w:sz w:val="24"/>
          <w:u w:val="single"/>
        </w:rPr>
        <w:t xml:space="preserve"> </w:t>
      </w:r>
      <w:r>
        <w:rPr>
          <w:rFonts w:hAnsi="宋体" w:hint="eastAsia"/>
          <w:sz w:val="24"/>
        </w:rPr>
        <w:t>学分，选修课学分不少于</w:t>
      </w:r>
      <w:r>
        <w:rPr>
          <w:sz w:val="24"/>
          <w:u w:val="single"/>
        </w:rPr>
        <w:t xml:space="preserve"> </w:t>
      </w:r>
      <w:r w:rsidR="00A94389" w:rsidRPr="00615ECF">
        <w:rPr>
          <w:rFonts w:hint="eastAsia"/>
          <w:b/>
          <w:sz w:val="24"/>
          <w:u w:val="single"/>
        </w:rPr>
        <w:t>9</w:t>
      </w:r>
      <w:r w:rsidRPr="00615ECF">
        <w:rPr>
          <w:sz w:val="24"/>
          <w:u w:val="single"/>
        </w:rPr>
        <w:t xml:space="preserve"> </w:t>
      </w:r>
      <w:r w:rsidRPr="00615ECF">
        <w:rPr>
          <w:rFonts w:hAnsi="宋体" w:hint="eastAsia"/>
          <w:sz w:val="24"/>
        </w:rPr>
        <w:t>学分，必修环节</w:t>
      </w:r>
      <w:r w:rsidRPr="00615ECF">
        <w:rPr>
          <w:sz w:val="24"/>
          <w:u w:val="single"/>
        </w:rPr>
        <w:t xml:space="preserve"> </w:t>
      </w:r>
      <w:r w:rsidRPr="00615ECF">
        <w:rPr>
          <w:b/>
          <w:sz w:val="24"/>
          <w:u w:val="single"/>
        </w:rPr>
        <w:t>4</w:t>
      </w:r>
      <w:r w:rsidRPr="00615ECF">
        <w:rPr>
          <w:sz w:val="24"/>
          <w:u w:val="single"/>
        </w:rPr>
        <w:t xml:space="preserve"> </w:t>
      </w:r>
      <w:r w:rsidRPr="00615ECF">
        <w:rPr>
          <w:rFonts w:hAnsi="宋体" w:hint="eastAsia"/>
          <w:sz w:val="24"/>
        </w:rPr>
        <w:t>学分，总学分不少于</w:t>
      </w:r>
      <w:r w:rsidRPr="00615ECF">
        <w:rPr>
          <w:sz w:val="24"/>
          <w:u w:val="single"/>
        </w:rPr>
        <w:t xml:space="preserve"> </w:t>
      </w:r>
      <w:r w:rsidR="00A94389" w:rsidRPr="00615ECF">
        <w:rPr>
          <w:rFonts w:hint="eastAsia"/>
          <w:b/>
          <w:sz w:val="24"/>
          <w:u w:val="single"/>
        </w:rPr>
        <w:t>29</w:t>
      </w:r>
      <w:r w:rsidRPr="00615ECF">
        <w:rPr>
          <w:sz w:val="24"/>
          <w:u w:val="single"/>
        </w:rPr>
        <w:t xml:space="preserve"> </w:t>
      </w:r>
      <w:r w:rsidRPr="00615ECF">
        <w:rPr>
          <w:rFonts w:hAnsi="宋体" w:hint="eastAsia"/>
          <w:sz w:val="24"/>
        </w:rPr>
        <w:t>学分</w:t>
      </w:r>
      <w:r>
        <w:rPr>
          <w:rFonts w:hAnsi="宋体" w:hint="eastAsia"/>
          <w:sz w:val="24"/>
        </w:rPr>
        <w:t>。详见附表</w:t>
      </w:r>
      <w:r>
        <w:rPr>
          <w:sz w:val="24"/>
        </w:rPr>
        <w:t>1-</w:t>
      </w:r>
      <w:r w:rsidR="009B1BE0" w:rsidRPr="009B1BE0">
        <w:rPr>
          <w:rFonts w:hAnsi="宋体" w:hint="eastAsia"/>
          <w:sz w:val="24"/>
        </w:rPr>
        <w:t>经济法</w:t>
      </w:r>
      <w:r>
        <w:rPr>
          <w:rFonts w:hAnsi="宋体" w:hint="eastAsia"/>
          <w:sz w:val="24"/>
        </w:rPr>
        <w:t>学科课程设置及</w:t>
      </w:r>
      <w:r w:rsidR="00003D75">
        <w:rPr>
          <w:rFonts w:hAnsi="宋体" w:hint="eastAsia"/>
          <w:sz w:val="24"/>
        </w:rPr>
        <w:t>学分要求，</w:t>
      </w:r>
      <w:r w:rsidR="00003D75">
        <w:rPr>
          <w:rFonts w:hint="eastAsia"/>
          <w:sz w:val="24"/>
        </w:rPr>
        <w:t>附表</w:t>
      </w:r>
      <w:r w:rsidR="00003D75">
        <w:rPr>
          <w:rFonts w:hint="eastAsia"/>
          <w:sz w:val="24"/>
        </w:rPr>
        <w:t>2-</w:t>
      </w:r>
      <w:r w:rsidR="009B1BE0" w:rsidRPr="009B1BE0">
        <w:rPr>
          <w:rFonts w:hAnsi="宋体" w:hint="eastAsia"/>
          <w:sz w:val="24"/>
        </w:rPr>
        <w:t>经济法</w:t>
      </w:r>
      <w:r w:rsidR="00003D75">
        <w:rPr>
          <w:rFonts w:hAnsi="宋体" w:hint="eastAsia"/>
          <w:sz w:val="24"/>
        </w:rPr>
        <w:t>学科</w:t>
      </w:r>
      <w:r w:rsidR="00003D75">
        <w:rPr>
          <w:rFonts w:hint="eastAsia"/>
          <w:sz w:val="24"/>
        </w:rPr>
        <w:t>必修环节基本要求及考核</w:t>
      </w:r>
      <w:r w:rsidR="0071505C">
        <w:rPr>
          <w:rFonts w:hint="eastAsia"/>
          <w:sz w:val="24"/>
        </w:rPr>
        <w:t>办法</w:t>
      </w:r>
      <w:r>
        <w:rPr>
          <w:rFonts w:hAnsi="宋体" w:hint="eastAsia"/>
          <w:sz w:val="24"/>
        </w:rPr>
        <w:t>。</w:t>
      </w:r>
    </w:p>
    <w:p w:rsidR="009429CA" w:rsidRDefault="009429CA" w:rsidP="00E65781">
      <w:pPr>
        <w:spacing w:line="480" w:lineRule="exact"/>
        <w:ind w:firstLineChars="200" w:firstLine="482"/>
        <w:rPr>
          <w:rFonts w:hAnsi="宋体" w:hint="eastAsia"/>
          <w:b/>
          <w:sz w:val="24"/>
        </w:rPr>
      </w:pPr>
    </w:p>
    <w:p w:rsidR="00907809" w:rsidRDefault="00907809" w:rsidP="00E65781">
      <w:pPr>
        <w:spacing w:line="480" w:lineRule="exact"/>
        <w:ind w:firstLineChars="200" w:firstLine="482"/>
        <w:rPr>
          <w:b/>
          <w:sz w:val="24"/>
        </w:rPr>
      </w:pPr>
      <w:r>
        <w:rPr>
          <w:rFonts w:hAnsi="宋体" w:hint="eastAsia"/>
          <w:b/>
          <w:sz w:val="24"/>
        </w:rPr>
        <w:t>六、学位论文工作</w:t>
      </w:r>
    </w:p>
    <w:p w:rsidR="00907809" w:rsidRDefault="00907809" w:rsidP="00907809">
      <w:pPr>
        <w:spacing w:line="480" w:lineRule="exact"/>
        <w:ind w:firstLineChars="200" w:firstLine="480"/>
        <w:rPr>
          <w:sz w:val="24"/>
        </w:rPr>
      </w:pPr>
      <w:r>
        <w:rPr>
          <w:rFonts w:hAnsi="宋体" w:hint="eastAsia"/>
          <w:sz w:val="24"/>
        </w:rPr>
        <w:t>详见附表</w:t>
      </w:r>
      <w:r w:rsidR="00003D75">
        <w:rPr>
          <w:rFonts w:hint="eastAsia"/>
          <w:sz w:val="24"/>
        </w:rPr>
        <w:t>3</w:t>
      </w:r>
      <w:r>
        <w:rPr>
          <w:sz w:val="24"/>
        </w:rPr>
        <w:t>-</w:t>
      </w:r>
      <w:r w:rsidR="009B1BE0" w:rsidRPr="009B1BE0">
        <w:rPr>
          <w:rFonts w:hAnsi="宋体" w:hint="eastAsia"/>
          <w:sz w:val="24"/>
        </w:rPr>
        <w:t>经济法</w:t>
      </w:r>
      <w:r>
        <w:rPr>
          <w:rFonts w:hAnsi="宋体" w:hint="eastAsia"/>
          <w:sz w:val="24"/>
        </w:rPr>
        <w:t>学科学位论文工作。</w:t>
      </w:r>
    </w:p>
    <w:p w:rsidR="009429CA" w:rsidRDefault="009429CA" w:rsidP="00E65781">
      <w:pPr>
        <w:spacing w:line="480" w:lineRule="exact"/>
        <w:ind w:firstLineChars="200" w:firstLine="482"/>
        <w:rPr>
          <w:rFonts w:hAnsi="宋体" w:hint="eastAsia"/>
          <w:b/>
          <w:sz w:val="24"/>
        </w:rPr>
      </w:pPr>
    </w:p>
    <w:p w:rsidR="00907809" w:rsidRDefault="00907809" w:rsidP="00E65781">
      <w:pPr>
        <w:spacing w:line="480" w:lineRule="exact"/>
        <w:ind w:firstLineChars="200" w:firstLine="482"/>
        <w:rPr>
          <w:b/>
          <w:sz w:val="24"/>
        </w:rPr>
      </w:pPr>
      <w:r>
        <w:rPr>
          <w:rFonts w:hAnsi="宋体" w:hint="eastAsia"/>
          <w:b/>
          <w:sz w:val="24"/>
        </w:rPr>
        <w:t>七、毕业与学位授予</w:t>
      </w:r>
    </w:p>
    <w:p w:rsidR="00907809" w:rsidRDefault="00907809" w:rsidP="00907809">
      <w:pPr>
        <w:spacing w:line="480" w:lineRule="exact"/>
        <w:ind w:firstLineChars="200" w:firstLine="480"/>
        <w:rPr>
          <w:sz w:val="24"/>
        </w:rPr>
      </w:pPr>
      <w:r>
        <w:rPr>
          <w:rFonts w:hAnsi="宋体" w:hint="eastAsia"/>
          <w:sz w:val="24"/>
        </w:rPr>
        <w:t>修满规定学分，并通过论文答辩者，则准予毕业，颁发毕业证书；经院</w:t>
      </w:r>
      <w:r>
        <w:rPr>
          <w:sz w:val="24"/>
        </w:rPr>
        <w:t>(</w:t>
      </w:r>
      <w:r>
        <w:rPr>
          <w:rFonts w:hAnsi="宋体" w:hint="eastAsia"/>
          <w:sz w:val="24"/>
        </w:rPr>
        <w:t>系</w:t>
      </w:r>
      <w:r>
        <w:rPr>
          <w:sz w:val="24"/>
        </w:rPr>
        <w:t>)</w:t>
      </w:r>
      <w:r>
        <w:rPr>
          <w:rFonts w:hAnsi="宋体" w:hint="eastAsia"/>
          <w:sz w:val="24"/>
        </w:rPr>
        <w:t>学位评定分委员会审核，报校学位评定委员会讨论通过后授予学位，颁发学位证书。</w:t>
      </w:r>
    </w:p>
    <w:p w:rsidR="00907809" w:rsidRDefault="00907809" w:rsidP="00907809">
      <w:pPr>
        <w:spacing w:line="480" w:lineRule="exact"/>
        <w:ind w:firstLineChars="200" w:firstLine="480"/>
        <w:rPr>
          <w:sz w:val="24"/>
        </w:rPr>
      </w:pPr>
      <w:r>
        <w:rPr>
          <w:rFonts w:hAnsi="宋体" w:hint="eastAsia"/>
          <w:sz w:val="24"/>
        </w:rPr>
        <w:t>申请授予学术型硕士学位的研究生，原则上国家英语六级考试成绩不低于总分的</w:t>
      </w:r>
      <w:r>
        <w:rPr>
          <w:sz w:val="24"/>
        </w:rPr>
        <w:t>60%</w:t>
      </w:r>
      <w:r>
        <w:rPr>
          <w:rFonts w:hAnsi="宋体" w:hint="eastAsia"/>
          <w:sz w:val="24"/>
        </w:rPr>
        <w:t>，但对于科研业绩较突出的研究生</w:t>
      </w:r>
      <w:r w:rsidR="004000D2">
        <w:rPr>
          <w:rFonts w:hAnsi="宋体" w:hint="eastAsia"/>
          <w:sz w:val="24"/>
        </w:rPr>
        <w:t>，英语水平可适当放宽</w:t>
      </w:r>
      <w:r>
        <w:rPr>
          <w:rFonts w:hAnsi="宋体" w:hint="eastAsia"/>
          <w:sz w:val="24"/>
        </w:rPr>
        <w:t>（英语四级考试成绩不低于总分的</w:t>
      </w:r>
      <w:r>
        <w:rPr>
          <w:sz w:val="24"/>
        </w:rPr>
        <w:t>60%</w:t>
      </w:r>
      <w:r>
        <w:rPr>
          <w:rFonts w:hAnsi="宋体" w:hint="eastAsia"/>
          <w:sz w:val="24"/>
        </w:rPr>
        <w:t>，科研业绩达到学位授予基本条件两倍</w:t>
      </w:r>
      <w:r w:rsidR="004000D2">
        <w:rPr>
          <w:rFonts w:hAnsi="宋体"/>
          <w:sz w:val="24"/>
        </w:rPr>
        <w:t>）</w:t>
      </w:r>
      <w:r>
        <w:rPr>
          <w:rFonts w:hAnsi="宋体" w:hint="eastAsia"/>
          <w:sz w:val="24"/>
        </w:rPr>
        <w:t>。</w:t>
      </w:r>
    </w:p>
    <w:p w:rsidR="00907809" w:rsidRPr="004000D2" w:rsidRDefault="00907809" w:rsidP="00907809">
      <w:pPr>
        <w:widowControl/>
        <w:jc w:val="left"/>
        <w:rPr>
          <w:sz w:val="24"/>
        </w:rPr>
        <w:sectPr w:rsidR="00907809" w:rsidRPr="004000D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686" w:gutter="0"/>
          <w:pgNumType w:fmt="numberInDash" w:start="1"/>
          <w:cols w:space="720"/>
          <w:docGrid w:type="lines" w:linePitch="312"/>
        </w:sectPr>
      </w:pPr>
    </w:p>
    <w:p w:rsidR="00907809" w:rsidRDefault="00907809" w:rsidP="00E65781">
      <w:pPr>
        <w:spacing w:afterLines="50" w:line="400" w:lineRule="exact"/>
        <w:ind w:firstLineChars="200" w:firstLine="482"/>
        <w:jc w:val="center"/>
        <w:rPr>
          <w:rFonts w:hAnsi="宋体" w:hint="eastAsia"/>
          <w:b/>
          <w:sz w:val="24"/>
        </w:rPr>
      </w:pPr>
      <w:r>
        <w:rPr>
          <w:rFonts w:hAnsi="宋体" w:hint="eastAsia"/>
          <w:b/>
          <w:sz w:val="24"/>
        </w:rPr>
        <w:t>附表</w:t>
      </w:r>
      <w:r>
        <w:rPr>
          <w:b/>
          <w:sz w:val="24"/>
        </w:rPr>
        <w:t>1-</w:t>
      </w:r>
      <w:r w:rsidR="0039092F">
        <w:rPr>
          <w:rFonts w:hAnsi="宋体" w:hint="eastAsia"/>
          <w:b/>
          <w:sz w:val="24"/>
        </w:rPr>
        <w:t>经济法学科</w:t>
      </w:r>
      <w:r>
        <w:rPr>
          <w:rFonts w:hAnsi="宋体" w:hint="eastAsia"/>
          <w:b/>
          <w:sz w:val="24"/>
        </w:rPr>
        <w:t>课程设置及</w:t>
      </w:r>
      <w:r w:rsidR="00DC59B0">
        <w:rPr>
          <w:rFonts w:hAnsi="宋体" w:hint="eastAsia"/>
          <w:b/>
          <w:sz w:val="24"/>
        </w:rPr>
        <w:t>学分要求</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880"/>
        <w:gridCol w:w="1003"/>
        <w:gridCol w:w="2464"/>
        <w:gridCol w:w="580"/>
        <w:gridCol w:w="435"/>
        <w:gridCol w:w="725"/>
        <w:gridCol w:w="864"/>
        <w:gridCol w:w="6"/>
        <w:gridCol w:w="1160"/>
        <w:gridCol w:w="1373"/>
      </w:tblGrid>
      <w:tr w:rsidR="00F97DB1">
        <w:trPr>
          <w:trHeight w:hRule="exact" w:val="680"/>
          <w:tblHeader/>
          <w:jc w:val="center"/>
        </w:trPr>
        <w:tc>
          <w:tcPr>
            <w:tcW w:w="1426" w:type="dxa"/>
            <w:gridSpan w:val="2"/>
            <w:tcBorders>
              <w:top w:val="single" w:sz="4" w:space="0" w:color="auto"/>
              <w:left w:val="single" w:sz="4" w:space="0" w:color="auto"/>
              <w:bottom w:val="single" w:sz="4" w:space="0" w:color="auto"/>
              <w:right w:val="single" w:sz="4" w:space="0" w:color="auto"/>
            </w:tcBorders>
            <w:vAlign w:val="center"/>
          </w:tcPr>
          <w:p w:rsidR="00F97DB1" w:rsidRDefault="00F97DB1" w:rsidP="000E1E20">
            <w:pPr>
              <w:spacing w:line="340" w:lineRule="exact"/>
              <w:jc w:val="center"/>
              <w:rPr>
                <w:b/>
                <w:bCs/>
                <w:szCs w:val="21"/>
              </w:rPr>
            </w:pPr>
            <w:r>
              <w:rPr>
                <w:rFonts w:hAnsi="宋体" w:hint="eastAsia"/>
                <w:b/>
                <w:bCs/>
                <w:szCs w:val="21"/>
              </w:rPr>
              <w:t>课程类别</w:t>
            </w:r>
          </w:p>
        </w:tc>
        <w:tc>
          <w:tcPr>
            <w:tcW w:w="1003" w:type="dxa"/>
            <w:tcBorders>
              <w:top w:val="single" w:sz="4" w:space="0" w:color="auto"/>
              <w:left w:val="single" w:sz="4" w:space="0" w:color="auto"/>
              <w:bottom w:val="single" w:sz="4" w:space="0" w:color="auto"/>
              <w:right w:val="single" w:sz="4" w:space="0" w:color="auto"/>
            </w:tcBorders>
            <w:vAlign w:val="center"/>
          </w:tcPr>
          <w:p w:rsidR="00F97DB1" w:rsidRDefault="00F97DB1" w:rsidP="000E1E20">
            <w:pPr>
              <w:spacing w:line="340" w:lineRule="exact"/>
              <w:jc w:val="center"/>
              <w:rPr>
                <w:b/>
                <w:bCs/>
                <w:szCs w:val="21"/>
              </w:rPr>
            </w:pPr>
            <w:r>
              <w:rPr>
                <w:rFonts w:hAnsi="宋体" w:hint="eastAsia"/>
                <w:b/>
                <w:bCs/>
                <w:szCs w:val="21"/>
              </w:rPr>
              <w:t>课程</w:t>
            </w:r>
          </w:p>
          <w:p w:rsidR="00F97DB1" w:rsidRDefault="00F97DB1" w:rsidP="000E1E20">
            <w:pPr>
              <w:spacing w:line="340" w:lineRule="exact"/>
              <w:jc w:val="center"/>
              <w:rPr>
                <w:b/>
                <w:bCs/>
                <w:szCs w:val="21"/>
              </w:rPr>
            </w:pPr>
            <w:r>
              <w:rPr>
                <w:rFonts w:hAnsi="宋体" w:hint="eastAsia"/>
                <w:b/>
                <w:bCs/>
                <w:szCs w:val="21"/>
              </w:rPr>
              <w:t>编号</w:t>
            </w:r>
          </w:p>
        </w:tc>
        <w:tc>
          <w:tcPr>
            <w:tcW w:w="2464" w:type="dxa"/>
            <w:tcBorders>
              <w:top w:val="single" w:sz="4" w:space="0" w:color="auto"/>
              <w:left w:val="single" w:sz="4" w:space="0" w:color="auto"/>
              <w:bottom w:val="single" w:sz="4" w:space="0" w:color="auto"/>
              <w:right w:val="single" w:sz="4" w:space="0" w:color="auto"/>
            </w:tcBorders>
            <w:vAlign w:val="center"/>
          </w:tcPr>
          <w:p w:rsidR="00F97DB1" w:rsidRDefault="00F97DB1" w:rsidP="000E1E20">
            <w:pPr>
              <w:spacing w:line="340" w:lineRule="exact"/>
              <w:jc w:val="center"/>
              <w:rPr>
                <w:b/>
                <w:bCs/>
                <w:szCs w:val="21"/>
              </w:rPr>
            </w:pPr>
            <w:r>
              <w:rPr>
                <w:rFonts w:hAnsi="宋体" w:hint="eastAsia"/>
                <w:b/>
                <w:bCs/>
                <w:szCs w:val="21"/>
              </w:rPr>
              <w:t>课程名称</w:t>
            </w:r>
          </w:p>
        </w:tc>
        <w:tc>
          <w:tcPr>
            <w:tcW w:w="580" w:type="dxa"/>
            <w:tcBorders>
              <w:top w:val="single" w:sz="4" w:space="0" w:color="auto"/>
              <w:left w:val="single" w:sz="4" w:space="0" w:color="auto"/>
              <w:bottom w:val="single" w:sz="4" w:space="0" w:color="auto"/>
              <w:right w:val="single" w:sz="4" w:space="0" w:color="auto"/>
            </w:tcBorders>
            <w:vAlign w:val="center"/>
          </w:tcPr>
          <w:p w:rsidR="00F97DB1" w:rsidRDefault="00F97DB1" w:rsidP="000E1E20">
            <w:pPr>
              <w:spacing w:line="340" w:lineRule="exact"/>
              <w:jc w:val="center"/>
              <w:rPr>
                <w:b/>
                <w:bCs/>
                <w:szCs w:val="21"/>
              </w:rPr>
            </w:pPr>
            <w:r>
              <w:rPr>
                <w:rFonts w:hAnsi="宋体" w:hint="eastAsia"/>
                <w:b/>
                <w:bCs/>
                <w:szCs w:val="21"/>
              </w:rPr>
              <w:t>学时</w:t>
            </w:r>
          </w:p>
        </w:tc>
        <w:tc>
          <w:tcPr>
            <w:tcW w:w="435" w:type="dxa"/>
            <w:tcBorders>
              <w:top w:val="single" w:sz="4" w:space="0" w:color="auto"/>
              <w:left w:val="single" w:sz="4" w:space="0" w:color="auto"/>
              <w:bottom w:val="single" w:sz="4" w:space="0" w:color="auto"/>
              <w:right w:val="single" w:sz="4" w:space="0" w:color="auto"/>
            </w:tcBorders>
            <w:vAlign w:val="center"/>
          </w:tcPr>
          <w:p w:rsidR="00F97DB1" w:rsidRDefault="00F97DB1" w:rsidP="000E1E20">
            <w:pPr>
              <w:spacing w:line="340" w:lineRule="exact"/>
              <w:jc w:val="center"/>
              <w:rPr>
                <w:b/>
                <w:bCs/>
                <w:szCs w:val="21"/>
              </w:rPr>
            </w:pPr>
            <w:r>
              <w:rPr>
                <w:rFonts w:hAnsi="宋体" w:hint="eastAsia"/>
                <w:b/>
                <w:bCs/>
                <w:szCs w:val="21"/>
              </w:rPr>
              <w:t>学分</w:t>
            </w:r>
          </w:p>
        </w:tc>
        <w:tc>
          <w:tcPr>
            <w:tcW w:w="725" w:type="dxa"/>
            <w:tcBorders>
              <w:top w:val="single" w:sz="4" w:space="0" w:color="auto"/>
              <w:left w:val="single" w:sz="4" w:space="0" w:color="auto"/>
              <w:bottom w:val="single" w:sz="4" w:space="0" w:color="auto"/>
              <w:right w:val="single" w:sz="4" w:space="0" w:color="auto"/>
            </w:tcBorders>
            <w:vAlign w:val="center"/>
          </w:tcPr>
          <w:p w:rsidR="00F97DB1" w:rsidRDefault="00F97DB1" w:rsidP="000E1E20">
            <w:pPr>
              <w:spacing w:line="340" w:lineRule="exact"/>
              <w:jc w:val="center"/>
              <w:rPr>
                <w:b/>
                <w:bCs/>
                <w:szCs w:val="21"/>
              </w:rPr>
            </w:pPr>
            <w:r>
              <w:rPr>
                <w:rFonts w:hAnsi="宋体" w:hint="eastAsia"/>
                <w:b/>
                <w:bCs/>
                <w:szCs w:val="21"/>
              </w:rPr>
              <w:t>考核</w:t>
            </w:r>
          </w:p>
          <w:p w:rsidR="00F97DB1" w:rsidRDefault="00F97DB1" w:rsidP="000E1E20">
            <w:pPr>
              <w:spacing w:line="340" w:lineRule="exact"/>
              <w:jc w:val="center"/>
              <w:rPr>
                <w:b/>
                <w:bCs/>
                <w:szCs w:val="21"/>
              </w:rPr>
            </w:pPr>
            <w:r>
              <w:rPr>
                <w:rFonts w:hAnsi="宋体" w:hint="eastAsia"/>
                <w:b/>
                <w:bCs/>
                <w:szCs w:val="21"/>
              </w:rPr>
              <w:t>方式</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F97DB1" w:rsidRDefault="00F97DB1" w:rsidP="000E1E20">
            <w:pPr>
              <w:spacing w:line="340" w:lineRule="exact"/>
              <w:jc w:val="center"/>
              <w:rPr>
                <w:b/>
                <w:bCs/>
                <w:szCs w:val="21"/>
              </w:rPr>
            </w:pPr>
            <w:r>
              <w:rPr>
                <w:rFonts w:hAnsi="宋体" w:hint="eastAsia"/>
                <w:b/>
                <w:bCs/>
                <w:szCs w:val="21"/>
              </w:rPr>
              <w:t>开课</w:t>
            </w:r>
          </w:p>
          <w:p w:rsidR="00F97DB1" w:rsidRDefault="00F97DB1" w:rsidP="000E1E20">
            <w:pPr>
              <w:spacing w:line="340" w:lineRule="exact"/>
              <w:jc w:val="center"/>
              <w:rPr>
                <w:b/>
                <w:bCs/>
                <w:szCs w:val="21"/>
                <w:vertAlign w:val="superscript"/>
              </w:rPr>
            </w:pPr>
            <w:r>
              <w:rPr>
                <w:rFonts w:hAnsi="宋体" w:hint="eastAsia"/>
                <w:b/>
                <w:bCs/>
                <w:szCs w:val="21"/>
              </w:rPr>
              <w:t>时间</w:t>
            </w:r>
          </w:p>
        </w:tc>
        <w:tc>
          <w:tcPr>
            <w:tcW w:w="1160" w:type="dxa"/>
            <w:tcBorders>
              <w:top w:val="single" w:sz="4" w:space="0" w:color="auto"/>
              <w:left w:val="single" w:sz="4" w:space="0" w:color="auto"/>
              <w:bottom w:val="single" w:sz="4" w:space="0" w:color="auto"/>
              <w:right w:val="single" w:sz="4" w:space="0" w:color="auto"/>
            </w:tcBorders>
            <w:vAlign w:val="center"/>
          </w:tcPr>
          <w:p w:rsidR="00F97DB1" w:rsidRDefault="00F97DB1" w:rsidP="000E1E20">
            <w:pPr>
              <w:spacing w:line="340" w:lineRule="exact"/>
              <w:jc w:val="center"/>
              <w:rPr>
                <w:b/>
                <w:bCs/>
                <w:szCs w:val="21"/>
              </w:rPr>
            </w:pPr>
            <w:r>
              <w:rPr>
                <w:rFonts w:hAnsi="宋体" w:hint="eastAsia"/>
                <w:b/>
                <w:bCs/>
                <w:szCs w:val="21"/>
              </w:rPr>
              <w:t>开课学院</w:t>
            </w:r>
          </w:p>
        </w:tc>
        <w:tc>
          <w:tcPr>
            <w:tcW w:w="1373" w:type="dxa"/>
            <w:tcBorders>
              <w:top w:val="single" w:sz="4" w:space="0" w:color="auto"/>
              <w:left w:val="single" w:sz="4" w:space="0" w:color="auto"/>
              <w:bottom w:val="single" w:sz="4" w:space="0" w:color="auto"/>
              <w:right w:val="single" w:sz="4" w:space="0" w:color="auto"/>
            </w:tcBorders>
            <w:vAlign w:val="center"/>
          </w:tcPr>
          <w:p w:rsidR="00F97DB1" w:rsidRDefault="00F97DB1" w:rsidP="000E1E20">
            <w:pPr>
              <w:spacing w:line="340" w:lineRule="exact"/>
              <w:jc w:val="center"/>
              <w:rPr>
                <w:b/>
                <w:bCs/>
                <w:szCs w:val="21"/>
              </w:rPr>
            </w:pPr>
            <w:r>
              <w:rPr>
                <w:rFonts w:hAnsi="宋体" w:hint="eastAsia"/>
                <w:b/>
                <w:bCs/>
                <w:szCs w:val="21"/>
              </w:rPr>
              <w:t>学分要求</w:t>
            </w:r>
          </w:p>
        </w:tc>
      </w:tr>
      <w:tr w:rsidR="00F97DB1">
        <w:trPr>
          <w:trHeight w:val="759"/>
          <w:jc w:val="center"/>
        </w:trPr>
        <w:tc>
          <w:tcPr>
            <w:tcW w:w="546" w:type="dxa"/>
            <w:vMerge w:val="restart"/>
            <w:tcBorders>
              <w:top w:val="single" w:sz="4" w:space="0" w:color="auto"/>
              <w:left w:val="single" w:sz="4" w:space="0" w:color="auto"/>
              <w:bottom w:val="single" w:sz="4" w:space="0" w:color="auto"/>
              <w:right w:val="single" w:sz="4" w:space="0" w:color="auto"/>
            </w:tcBorders>
            <w:vAlign w:val="center"/>
          </w:tcPr>
          <w:p w:rsidR="00F97DB1" w:rsidRDefault="00F97DB1" w:rsidP="000E1E20">
            <w:pPr>
              <w:spacing w:line="300" w:lineRule="exact"/>
              <w:jc w:val="center"/>
              <w:rPr>
                <w:szCs w:val="21"/>
              </w:rPr>
            </w:pPr>
            <w:r>
              <w:rPr>
                <w:rFonts w:hAnsi="宋体" w:hint="eastAsia"/>
                <w:szCs w:val="21"/>
              </w:rPr>
              <w:t>学位课</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F97DB1" w:rsidRDefault="00F97DB1" w:rsidP="000E1E20">
            <w:pPr>
              <w:spacing w:line="300" w:lineRule="exact"/>
              <w:jc w:val="center"/>
              <w:rPr>
                <w:szCs w:val="21"/>
              </w:rPr>
            </w:pPr>
            <w:r>
              <w:rPr>
                <w:rFonts w:hAnsi="宋体" w:hint="eastAsia"/>
                <w:szCs w:val="21"/>
              </w:rPr>
              <w:t>公</w:t>
            </w:r>
          </w:p>
          <w:p w:rsidR="00F97DB1" w:rsidRDefault="00F97DB1" w:rsidP="000E1E20">
            <w:pPr>
              <w:spacing w:line="300" w:lineRule="exact"/>
              <w:jc w:val="center"/>
              <w:rPr>
                <w:szCs w:val="21"/>
              </w:rPr>
            </w:pPr>
            <w:r>
              <w:rPr>
                <w:rFonts w:hAnsi="宋体" w:hint="eastAsia"/>
                <w:szCs w:val="21"/>
              </w:rPr>
              <w:t>共</w:t>
            </w:r>
          </w:p>
          <w:p w:rsidR="00F97DB1" w:rsidRDefault="00F97DB1" w:rsidP="000E1E20">
            <w:pPr>
              <w:spacing w:line="300" w:lineRule="exact"/>
              <w:jc w:val="center"/>
              <w:rPr>
                <w:szCs w:val="21"/>
              </w:rPr>
            </w:pPr>
            <w:r>
              <w:rPr>
                <w:rFonts w:hAnsi="宋体" w:hint="eastAsia"/>
                <w:szCs w:val="21"/>
              </w:rPr>
              <w:t>类</w:t>
            </w:r>
          </w:p>
        </w:tc>
        <w:tc>
          <w:tcPr>
            <w:tcW w:w="1003" w:type="dxa"/>
            <w:tcBorders>
              <w:top w:val="single" w:sz="4" w:space="0" w:color="auto"/>
              <w:left w:val="single" w:sz="4" w:space="0" w:color="auto"/>
              <w:bottom w:val="single" w:sz="4" w:space="0" w:color="auto"/>
              <w:right w:val="single" w:sz="4" w:space="0" w:color="auto"/>
            </w:tcBorders>
            <w:vAlign w:val="center"/>
          </w:tcPr>
          <w:p w:rsidR="00F97DB1" w:rsidRPr="00D4146B" w:rsidRDefault="00F97DB1" w:rsidP="000E1E20">
            <w:pPr>
              <w:spacing w:line="300" w:lineRule="exact"/>
              <w:jc w:val="center"/>
              <w:rPr>
                <w:szCs w:val="21"/>
              </w:rPr>
            </w:pPr>
            <w:r w:rsidRPr="00D4146B">
              <w:rPr>
                <w:szCs w:val="21"/>
              </w:rPr>
              <w:t>201101</w:t>
            </w:r>
          </w:p>
        </w:tc>
        <w:tc>
          <w:tcPr>
            <w:tcW w:w="2464" w:type="dxa"/>
            <w:tcBorders>
              <w:top w:val="single" w:sz="4" w:space="0" w:color="auto"/>
              <w:left w:val="single" w:sz="4" w:space="0" w:color="auto"/>
              <w:bottom w:val="single" w:sz="4" w:space="0" w:color="auto"/>
              <w:right w:val="single" w:sz="4" w:space="0" w:color="auto"/>
            </w:tcBorders>
            <w:vAlign w:val="center"/>
          </w:tcPr>
          <w:p w:rsidR="00F97DB1" w:rsidRPr="00D4146B" w:rsidRDefault="00F97DB1" w:rsidP="000E1E20">
            <w:pPr>
              <w:spacing w:line="300" w:lineRule="exact"/>
              <w:jc w:val="center"/>
              <w:rPr>
                <w:szCs w:val="21"/>
              </w:rPr>
            </w:pPr>
            <w:r w:rsidRPr="00D4146B">
              <w:rPr>
                <w:rFonts w:hAnsi="宋体" w:hint="eastAsia"/>
                <w:szCs w:val="21"/>
              </w:rPr>
              <w:t>中国特色社会主义理论与实践研究</w:t>
            </w:r>
          </w:p>
        </w:tc>
        <w:tc>
          <w:tcPr>
            <w:tcW w:w="580" w:type="dxa"/>
            <w:tcBorders>
              <w:top w:val="single" w:sz="4" w:space="0" w:color="auto"/>
              <w:left w:val="single" w:sz="4" w:space="0" w:color="auto"/>
              <w:bottom w:val="single" w:sz="4" w:space="0" w:color="auto"/>
              <w:right w:val="single" w:sz="4" w:space="0" w:color="auto"/>
            </w:tcBorders>
            <w:vAlign w:val="center"/>
          </w:tcPr>
          <w:p w:rsidR="00F97DB1" w:rsidRPr="00D4146B" w:rsidRDefault="00F97DB1" w:rsidP="000E1E20">
            <w:pPr>
              <w:spacing w:line="300" w:lineRule="exact"/>
              <w:jc w:val="center"/>
              <w:rPr>
                <w:szCs w:val="21"/>
              </w:rPr>
            </w:pPr>
            <w:r w:rsidRPr="00D4146B">
              <w:rPr>
                <w:szCs w:val="21"/>
              </w:rPr>
              <w:t>36</w:t>
            </w:r>
          </w:p>
        </w:tc>
        <w:tc>
          <w:tcPr>
            <w:tcW w:w="435" w:type="dxa"/>
            <w:tcBorders>
              <w:top w:val="single" w:sz="4" w:space="0" w:color="auto"/>
              <w:left w:val="single" w:sz="4" w:space="0" w:color="auto"/>
              <w:bottom w:val="single" w:sz="4" w:space="0" w:color="auto"/>
              <w:right w:val="single" w:sz="4" w:space="0" w:color="auto"/>
            </w:tcBorders>
            <w:vAlign w:val="center"/>
          </w:tcPr>
          <w:p w:rsidR="00F97DB1" w:rsidRPr="00D4146B" w:rsidRDefault="00F97DB1" w:rsidP="000E1E20">
            <w:pPr>
              <w:spacing w:line="300" w:lineRule="exact"/>
              <w:jc w:val="center"/>
              <w:rPr>
                <w:szCs w:val="21"/>
              </w:rPr>
            </w:pPr>
            <w:r w:rsidRPr="00D4146B">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F97DB1" w:rsidRPr="00D4146B" w:rsidRDefault="00F97DB1" w:rsidP="000E1E20">
            <w:pPr>
              <w:spacing w:line="300" w:lineRule="exact"/>
              <w:jc w:val="center"/>
              <w:rPr>
                <w:szCs w:val="21"/>
              </w:rPr>
            </w:pPr>
            <w:r w:rsidRPr="00D4146B">
              <w:rPr>
                <w:rFonts w:hAnsi="宋体" w:hint="eastAsia"/>
                <w:szCs w:val="21"/>
              </w:rPr>
              <w:t>考试</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F97DB1" w:rsidRPr="00D4146B" w:rsidRDefault="00F97DB1" w:rsidP="000E1E20">
            <w:pPr>
              <w:spacing w:line="300" w:lineRule="exact"/>
              <w:jc w:val="center"/>
              <w:rPr>
                <w:szCs w:val="21"/>
              </w:rPr>
            </w:pPr>
            <w:r w:rsidRPr="00D4146B">
              <w:rPr>
                <w:bCs/>
                <w:szCs w:val="21"/>
              </w:rPr>
              <w:t>Q1</w:t>
            </w:r>
            <w:r w:rsidRPr="00D4146B">
              <w:rPr>
                <w:rFonts w:hAnsi="宋体" w:hint="eastAsia"/>
                <w:bCs/>
                <w:szCs w:val="21"/>
              </w:rPr>
              <w:t>，</w:t>
            </w:r>
            <w:r w:rsidRPr="00D4146B">
              <w:rPr>
                <w:bCs/>
                <w:szCs w:val="21"/>
              </w:rPr>
              <w:t>Q2</w:t>
            </w:r>
          </w:p>
        </w:tc>
        <w:tc>
          <w:tcPr>
            <w:tcW w:w="1160" w:type="dxa"/>
            <w:tcBorders>
              <w:top w:val="single" w:sz="4" w:space="0" w:color="auto"/>
              <w:left w:val="single" w:sz="4" w:space="0" w:color="auto"/>
              <w:bottom w:val="single" w:sz="4" w:space="0" w:color="auto"/>
              <w:right w:val="single" w:sz="4" w:space="0" w:color="auto"/>
            </w:tcBorders>
            <w:vAlign w:val="center"/>
          </w:tcPr>
          <w:p w:rsidR="00F97DB1" w:rsidRPr="00D4146B" w:rsidRDefault="00F97DB1" w:rsidP="000E1E20">
            <w:pPr>
              <w:spacing w:line="300" w:lineRule="exact"/>
              <w:jc w:val="center"/>
              <w:rPr>
                <w:szCs w:val="21"/>
              </w:rPr>
            </w:pPr>
            <w:r w:rsidRPr="00D4146B">
              <w:rPr>
                <w:rFonts w:hAnsi="宋体" w:hint="eastAsia"/>
                <w:szCs w:val="21"/>
              </w:rPr>
              <w:t>马院</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F97DB1" w:rsidRPr="00D4146B" w:rsidRDefault="00F97DB1" w:rsidP="000E1E20">
            <w:pPr>
              <w:spacing w:line="300" w:lineRule="exact"/>
              <w:jc w:val="center"/>
              <w:rPr>
                <w:szCs w:val="21"/>
              </w:rPr>
            </w:pPr>
            <w:r w:rsidRPr="00D4146B">
              <w:rPr>
                <w:rFonts w:hAnsi="宋体" w:hint="eastAsia"/>
                <w:szCs w:val="21"/>
              </w:rPr>
              <w:t>必修</w:t>
            </w:r>
            <w:r w:rsidRPr="00D4146B">
              <w:rPr>
                <w:rFonts w:hint="eastAsia"/>
                <w:szCs w:val="21"/>
              </w:rPr>
              <w:t>5</w:t>
            </w:r>
            <w:r w:rsidRPr="00D4146B">
              <w:rPr>
                <w:rFonts w:hAnsi="宋体" w:hint="eastAsia"/>
                <w:szCs w:val="21"/>
              </w:rPr>
              <w:t>学分</w:t>
            </w:r>
          </w:p>
        </w:tc>
      </w:tr>
      <w:tr w:rsidR="0038781A">
        <w:trPr>
          <w:trHeight w:hRule="exact" w:val="731"/>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201102</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kern w:val="0"/>
                <w:szCs w:val="21"/>
              </w:rPr>
            </w:pPr>
            <w:r>
              <w:rPr>
                <w:rFonts w:hAnsi="宋体"/>
                <w:szCs w:val="21"/>
              </w:rPr>
              <w:t>马克思主义与社会科学方法论</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16</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考试</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Q1</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马院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widowControl/>
              <w:jc w:val="left"/>
              <w:rPr>
                <w:szCs w:val="21"/>
              </w:rPr>
            </w:pPr>
          </w:p>
        </w:tc>
      </w:tr>
      <w:tr w:rsidR="0038781A">
        <w:trPr>
          <w:trHeight w:hRule="exac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121105</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Ansi="宋体" w:hint="eastAsia"/>
                <w:szCs w:val="21"/>
              </w:rPr>
              <w:t>英语阅读与写作</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Ansi="宋体" w:hint="eastAsia"/>
                <w:szCs w:val="21"/>
              </w:rPr>
              <w:t>考试</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bCs/>
                <w:szCs w:val="21"/>
              </w:rPr>
              <w:t>Q1</w:t>
            </w:r>
            <w:r w:rsidRPr="00D4146B">
              <w:rPr>
                <w:rFonts w:hAnsi="宋体" w:hint="eastAsia"/>
                <w:bCs/>
                <w:szCs w:val="21"/>
              </w:rPr>
              <w:t>，</w:t>
            </w:r>
            <w:r w:rsidRPr="00D4146B">
              <w:rPr>
                <w:bCs/>
                <w:szCs w:val="21"/>
              </w:rPr>
              <w:t>Q2</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Ansi="宋体" w:hint="eastAsia"/>
                <w:szCs w:val="21"/>
              </w:rPr>
              <w:t>外语学院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widowControl/>
              <w:jc w:val="left"/>
              <w:rPr>
                <w:szCs w:val="21"/>
              </w:rPr>
            </w:pPr>
          </w:p>
        </w:tc>
      </w:tr>
      <w:tr w:rsidR="0038781A">
        <w:trPr>
          <w:trHeigh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szCs w:val="21"/>
              </w:rPr>
            </w:pPr>
            <w:r>
              <w:rPr>
                <w:rFonts w:hAnsi="宋体" w:hint="eastAsia"/>
                <w:szCs w:val="21"/>
              </w:rPr>
              <w:t>大类</w:t>
            </w:r>
          </w:p>
          <w:p w:rsidR="0038781A" w:rsidRDefault="0038781A" w:rsidP="0038781A">
            <w:pPr>
              <w:spacing w:line="300" w:lineRule="exact"/>
              <w:jc w:val="center"/>
              <w:rPr>
                <w:szCs w:val="21"/>
              </w:rPr>
            </w:pPr>
            <w:r>
              <w:rPr>
                <w:rFonts w:hAnsi="宋体" w:hint="eastAsia"/>
                <w:szCs w:val="21"/>
              </w:rPr>
              <w:t>基础课</w:t>
            </w: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101306</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091B7C">
            <w:pPr>
              <w:spacing w:line="280" w:lineRule="exact"/>
              <w:jc w:val="center"/>
              <w:rPr>
                <w:szCs w:val="21"/>
              </w:rPr>
            </w:pPr>
            <w:r>
              <w:rPr>
                <w:rFonts w:hAnsi="宋体"/>
                <w:szCs w:val="21"/>
              </w:rPr>
              <w:t>法学原理与法学方法</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考试</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Q1</w:t>
            </w:r>
            <w:r>
              <w:rPr>
                <w:rFonts w:hAnsi="宋体"/>
                <w:bCs/>
                <w:szCs w:val="21"/>
              </w:rPr>
              <w:t>，</w:t>
            </w:r>
            <w:r>
              <w:rPr>
                <w:bCs/>
                <w:szCs w:val="21"/>
              </w:rPr>
              <w:t>Q2</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法学院</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≥4</w:t>
            </w:r>
            <w:r w:rsidRPr="00D4146B">
              <w:rPr>
                <w:rFonts w:hAnsi="宋体" w:hint="eastAsia"/>
                <w:szCs w:val="21"/>
              </w:rPr>
              <w:t>学分</w:t>
            </w:r>
          </w:p>
        </w:tc>
      </w:tr>
      <w:tr w:rsidR="0038781A">
        <w:trPr>
          <w:trHeight w:hRule="exac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Pr="00091B7C" w:rsidRDefault="0038781A" w:rsidP="0038781A">
            <w:pPr>
              <w:spacing w:line="280" w:lineRule="exact"/>
              <w:jc w:val="center"/>
              <w:rPr>
                <w:color w:val="FF0000"/>
                <w:szCs w:val="21"/>
              </w:rPr>
            </w:pPr>
            <w:r w:rsidRPr="00091B7C">
              <w:rPr>
                <w:color w:val="FF0000"/>
                <w:szCs w:val="21"/>
              </w:rPr>
              <w:t>101304</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Pr="00091B7C" w:rsidRDefault="0038781A" w:rsidP="00091B7C">
            <w:pPr>
              <w:spacing w:line="280" w:lineRule="exact"/>
              <w:jc w:val="center"/>
              <w:rPr>
                <w:color w:val="FF0000"/>
                <w:szCs w:val="21"/>
              </w:rPr>
            </w:pPr>
            <w:r w:rsidRPr="00091B7C">
              <w:rPr>
                <w:rFonts w:hAnsi="宋体"/>
                <w:color w:val="FF0000"/>
                <w:szCs w:val="21"/>
              </w:rPr>
              <w:t>民</w:t>
            </w:r>
            <w:r w:rsidR="00091B7C" w:rsidRPr="00091B7C">
              <w:rPr>
                <w:rFonts w:hAnsi="宋体" w:hint="eastAsia"/>
                <w:color w:val="FF0000"/>
                <w:szCs w:val="21"/>
              </w:rPr>
              <w:t>商</w:t>
            </w:r>
            <w:r w:rsidRPr="00091B7C">
              <w:rPr>
                <w:rFonts w:hAnsi="宋体"/>
                <w:color w:val="FF0000"/>
                <w:szCs w:val="21"/>
              </w:rPr>
              <w:t>法</w:t>
            </w:r>
            <w:r w:rsidR="00091B7C" w:rsidRPr="00091B7C">
              <w:rPr>
                <w:rFonts w:hAnsi="宋体" w:hint="eastAsia"/>
                <w:color w:val="FF0000"/>
                <w:szCs w:val="21"/>
              </w:rPr>
              <w:t>原理</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考试</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Q1</w:t>
            </w:r>
            <w:r>
              <w:rPr>
                <w:rFonts w:hAnsi="宋体"/>
                <w:bCs/>
                <w:szCs w:val="21"/>
              </w:rPr>
              <w:t>，</w:t>
            </w:r>
            <w:r>
              <w:rPr>
                <w:bCs/>
                <w:szCs w:val="21"/>
              </w:rPr>
              <w:t>Q2</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widowControl/>
              <w:jc w:val="left"/>
              <w:rPr>
                <w:szCs w:val="21"/>
              </w:rPr>
            </w:pPr>
          </w:p>
        </w:tc>
      </w:tr>
      <w:tr w:rsidR="0038781A">
        <w:trPr>
          <w:trHeight w:hRule="exac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091B7C">
            <w:pPr>
              <w:spacing w:line="280" w:lineRule="exact"/>
              <w:jc w:val="center"/>
              <w:rPr>
                <w:szCs w:val="21"/>
              </w:rPr>
            </w:pPr>
            <w:r>
              <w:rPr>
                <w:szCs w:val="21"/>
              </w:rPr>
              <w:t>10130</w:t>
            </w:r>
            <w:r w:rsidR="00091B7C">
              <w:rPr>
                <w:rFonts w:hint="eastAsia"/>
                <w:szCs w:val="21"/>
              </w:rPr>
              <w:t>1</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091B7C" w:rsidP="00091B7C">
            <w:pPr>
              <w:spacing w:line="280" w:lineRule="exact"/>
              <w:jc w:val="center"/>
              <w:rPr>
                <w:szCs w:val="21"/>
              </w:rPr>
            </w:pPr>
            <w:r>
              <w:rPr>
                <w:rFonts w:hAnsi="宋体"/>
                <w:szCs w:val="21"/>
              </w:rPr>
              <w:t>经济法基础理论</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Q3</w:t>
            </w:r>
            <w:r>
              <w:rPr>
                <w:rFonts w:hAnsi="宋体"/>
                <w:bCs/>
                <w:szCs w:val="21"/>
              </w:rPr>
              <w:t>，</w:t>
            </w:r>
            <w:r>
              <w:rPr>
                <w:bCs/>
                <w:szCs w:val="21"/>
              </w:rPr>
              <w:t>Q4</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kern w:val="0"/>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widowControl/>
              <w:jc w:val="left"/>
              <w:rPr>
                <w:szCs w:val="21"/>
              </w:rPr>
            </w:pPr>
          </w:p>
        </w:tc>
      </w:tr>
      <w:tr w:rsidR="0038781A">
        <w:trPr>
          <w:trHeight w:hRule="exac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szCs w:val="21"/>
              </w:rPr>
            </w:pPr>
            <w:r>
              <w:rPr>
                <w:rFonts w:hAnsi="宋体" w:hint="eastAsia"/>
                <w:szCs w:val="21"/>
              </w:rPr>
              <w:t>学科</w:t>
            </w:r>
          </w:p>
          <w:p w:rsidR="0038781A" w:rsidRDefault="0038781A" w:rsidP="0038781A">
            <w:pPr>
              <w:spacing w:line="300" w:lineRule="exact"/>
              <w:jc w:val="center"/>
              <w:rPr>
                <w:szCs w:val="21"/>
              </w:rPr>
            </w:pPr>
            <w:r>
              <w:rPr>
                <w:rFonts w:hAnsi="宋体" w:hint="eastAsia"/>
                <w:szCs w:val="21"/>
              </w:rPr>
              <w:t>学位课</w:t>
            </w:r>
          </w:p>
        </w:tc>
        <w:tc>
          <w:tcPr>
            <w:tcW w:w="1003"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8781A" w:rsidRPr="0075674D" w:rsidRDefault="0038781A" w:rsidP="0038781A">
            <w:pPr>
              <w:spacing w:line="300" w:lineRule="exact"/>
              <w:jc w:val="center"/>
              <w:rPr>
                <w:szCs w:val="21"/>
              </w:rPr>
            </w:pPr>
            <w:r>
              <w:rPr>
                <w:rFonts w:hint="eastAsia"/>
                <w:szCs w:val="21"/>
              </w:rPr>
              <w:t>经济法</w:t>
            </w:r>
            <w:r w:rsidRPr="0075674D">
              <w:rPr>
                <w:rFonts w:hint="eastAsia"/>
                <w:szCs w:val="21"/>
              </w:rPr>
              <w:t>学科前沿</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int="eastAsia"/>
                <w:szCs w:val="21"/>
              </w:rPr>
              <w:t>16</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int="eastAsia"/>
                <w:szCs w:val="21"/>
              </w:rPr>
              <w:t>1</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E66BE8" w:rsidP="0038781A">
            <w:pPr>
              <w:spacing w:line="280" w:lineRule="exact"/>
              <w:jc w:val="center"/>
              <w:rPr>
                <w:rFonts w:hint="eastAsia"/>
                <w:szCs w:val="21"/>
              </w:rPr>
            </w:pPr>
            <w:r>
              <w:rPr>
                <w:bCs/>
                <w:szCs w:val="21"/>
              </w:rPr>
              <w:t>Q3</w:t>
            </w:r>
            <w:r w:rsidR="0038781A">
              <w:rPr>
                <w:rFonts w:hAnsi="宋体"/>
                <w:bCs/>
                <w:szCs w:val="21"/>
              </w:rPr>
              <w:t>，</w:t>
            </w:r>
            <w:r w:rsidR="0038781A">
              <w:rPr>
                <w:bCs/>
                <w:szCs w:val="21"/>
              </w:rPr>
              <w:t>Q</w:t>
            </w:r>
            <w:r>
              <w:rPr>
                <w:bCs/>
                <w:szCs w:val="21"/>
              </w:rPr>
              <w:t>4</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Pr>
                <w:rFonts w:hint="eastAsia"/>
                <w:szCs w:val="21"/>
              </w:rPr>
              <w:t>法</w:t>
            </w:r>
            <w:r w:rsidRPr="00D4146B">
              <w:rPr>
                <w:rFonts w:hAnsi="宋体" w:hint="eastAsia"/>
                <w:szCs w:val="21"/>
              </w:rPr>
              <w:t>学院</w:t>
            </w:r>
          </w:p>
        </w:tc>
        <w:tc>
          <w:tcPr>
            <w:tcW w:w="1373" w:type="dxa"/>
            <w:tcBorders>
              <w:top w:val="single" w:sz="4" w:space="0" w:color="auto"/>
              <w:left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Ansi="宋体" w:hint="eastAsia"/>
                <w:szCs w:val="21"/>
              </w:rPr>
              <w:t>必修</w:t>
            </w:r>
            <w:r w:rsidRPr="00D4146B">
              <w:rPr>
                <w:rFonts w:hint="eastAsia"/>
                <w:szCs w:val="21"/>
              </w:rPr>
              <w:t>1</w:t>
            </w:r>
            <w:r w:rsidRPr="00D4146B">
              <w:rPr>
                <w:rFonts w:hAnsi="宋体" w:hint="eastAsia"/>
                <w:szCs w:val="21"/>
              </w:rPr>
              <w:t>学分</w:t>
            </w:r>
          </w:p>
        </w:tc>
      </w:tr>
      <w:tr w:rsidR="0038781A">
        <w:trPr>
          <w:trHeigh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Pr="00091B7C" w:rsidRDefault="0038781A" w:rsidP="00091B7C">
            <w:pPr>
              <w:spacing w:line="280" w:lineRule="exact"/>
              <w:jc w:val="center"/>
              <w:rPr>
                <w:color w:val="FF0000"/>
                <w:szCs w:val="21"/>
              </w:rPr>
            </w:pPr>
            <w:r w:rsidRPr="00091B7C">
              <w:rPr>
                <w:color w:val="FF0000"/>
                <w:szCs w:val="21"/>
              </w:rPr>
              <w:t>10130</w:t>
            </w:r>
            <w:r w:rsidR="00091B7C" w:rsidRPr="00091B7C">
              <w:rPr>
                <w:rFonts w:hint="eastAsia"/>
                <w:color w:val="FF0000"/>
                <w:szCs w:val="21"/>
              </w:rPr>
              <w:t>3</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Pr="00091B7C" w:rsidRDefault="00091B7C" w:rsidP="0038781A">
            <w:pPr>
              <w:spacing w:line="280" w:lineRule="exact"/>
              <w:jc w:val="center"/>
              <w:rPr>
                <w:color w:val="FF0000"/>
                <w:szCs w:val="21"/>
              </w:rPr>
            </w:pPr>
            <w:r w:rsidRPr="00091B7C">
              <w:rPr>
                <w:rFonts w:hAnsi="宋体"/>
                <w:color w:val="FF0000"/>
                <w:szCs w:val="21"/>
              </w:rPr>
              <w:t>规制经济学</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考试</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Q1</w:t>
            </w:r>
            <w:r>
              <w:rPr>
                <w:rFonts w:hAnsi="宋体"/>
                <w:bCs/>
                <w:szCs w:val="21"/>
              </w:rPr>
              <w:t>，</w:t>
            </w:r>
            <w:r>
              <w:rPr>
                <w:bCs/>
                <w:szCs w:val="21"/>
              </w:rPr>
              <w:t>Q2</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法学院</w:t>
            </w:r>
          </w:p>
        </w:tc>
        <w:tc>
          <w:tcPr>
            <w:tcW w:w="1373" w:type="dxa"/>
            <w:vMerge w:val="restart"/>
            <w:tcBorders>
              <w:left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w:t>
            </w:r>
            <w:r w:rsidRPr="00D4146B">
              <w:rPr>
                <w:rFonts w:hint="eastAsia"/>
                <w:szCs w:val="21"/>
              </w:rPr>
              <w:t>6</w:t>
            </w:r>
            <w:r w:rsidRPr="00D4146B">
              <w:rPr>
                <w:rFonts w:hAnsi="宋体" w:hint="eastAsia"/>
                <w:szCs w:val="21"/>
              </w:rPr>
              <w:t>学分</w:t>
            </w:r>
          </w:p>
        </w:tc>
      </w:tr>
      <w:tr w:rsidR="0038781A">
        <w:trPr>
          <w:trHeight w:hRule="exac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101402</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宏观调控法理论</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bCs/>
                <w:szCs w:val="21"/>
              </w:rPr>
            </w:pPr>
            <w:r>
              <w:rPr>
                <w:bCs/>
                <w:szCs w:val="21"/>
              </w:rPr>
              <w:t>Q3</w:t>
            </w:r>
            <w:r>
              <w:rPr>
                <w:rFonts w:hAnsi="宋体"/>
                <w:bCs/>
                <w:szCs w:val="21"/>
              </w:rPr>
              <w:t>，</w:t>
            </w:r>
            <w:r>
              <w:rPr>
                <w:bCs/>
                <w:szCs w:val="21"/>
              </w:rPr>
              <w:t>Q4</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left w:val="single" w:sz="4" w:space="0" w:color="auto"/>
              <w:right w:val="single" w:sz="4" w:space="0" w:color="auto"/>
            </w:tcBorders>
            <w:vAlign w:val="center"/>
          </w:tcPr>
          <w:p w:rsidR="0038781A" w:rsidRPr="00D4146B" w:rsidRDefault="0038781A" w:rsidP="0038781A">
            <w:pPr>
              <w:widowControl/>
              <w:jc w:val="left"/>
              <w:rPr>
                <w:szCs w:val="21"/>
              </w:rPr>
            </w:pPr>
          </w:p>
        </w:tc>
      </w:tr>
      <w:tr w:rsidR="0038781A">
        <w:trPr>
          <w:trHeight w:hRule="exac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101403</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kern w:val="0"/>
                <w:szCs w:val="21"/>
              </w:rPr>
            </w:pPr>
            <w:r>
              <w:rPr>
                <w:rFonts w:hAnsi="宋体"/>
                <w:kern w:val="0"/>
                <w:szCs w:val="21"/>
              </w:rPr>
              <w:t>市场规制法理论</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bCs/>
                <w:szCs w:val="21"/>
              </w:rPr>
            </w:pPr>
            <w:r>
              <w:rPr>
                <w:bCs/>
                <w:szCs w:val="21"/>
              </w:rPr>
              <w:t>Q3</w:t>
            </w:r>
            <w:r>
              <w:rPr>
                <w:rFonts w:hAnsi="宋体"/>
                <w:bCs/>
                <w:szCs w:val="21"/>
              </w:rPr>
              <w:t>，</w:t>
            </w:r>
            <w:r>
              <w:rPr>
                <w:bCs/>
                <w:szCs w:val="21"/>
              </w:rPr>
              <w:t>Q4</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left w:val="single" w:sz="4" w:space="0" w:color="auto"/>
              <w:right w:val="single" w:sz="4" w:space="0" w:color="auto"/>
            </w:tcBorders>
            <w:vAlign w:val="center"/>
          </w:tcPr>
          <w:p w:rsidR="0038781A" w:rsidRPr="00D4146B" w:rsidRDefault="0038781A" w:rsidP="0038781A">
            <w:pPr>
              <w:widowControl/>
              <w:jc w:val="left"/>
              <w:rPr>
                <w:szCs w:val="21"/>
              </w:rPr>
            </w:pPr>
          </w:p>
        </w:tc>
      </w:tr>
      <w:tr w:rsidR="0038781A">
        <w:trPr>
          <w:trHeight w:hRule="exac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Pr="00091B7C" w:rsidRDefault="0038781A" w:rsidP="0038781A">
            <w:pPr>
              <w:spacing w:line="280" w:lineRule="exact"/>
              <w:jc w:val="center"/>
              <w:rPr>
                <w:color w:val="FF0000"/>
                <w:szCs w:val="21"/>
              </w:rPr>
            </w:pPr>
            <w:r w:rsidRPr="00091B7C">
              <w:rPr>
                <w:color w:val="FF0000"/>
                <w:szCs w:val="21"/>
              </w:rPr>
              <w:t>101307</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Pr="00091B7C" w:rsidRDefault="0038781A" w:rsidP="0038781A">
            <w:pPr>
              <w:spacing w:line="280" w:lineRule="exact"/>
              <w:jc w:val="center"/>
              <w:rPr>
                <w:color w:val="FF0000"/>
                <w:szCs w:val="21"/>
              </w:rPr>
            </w:pPr>
            <w:r w:rsidRPr="00091B7C">
              <w:rPr>
                <w:rFonts w:hAnsi="宋体"/>
                <w:color w:val="FF0000"/>
                <w:szCs w:val="21"/>
              </w:rPr>
              <w:t>诉讼与仲裁</w:t>
            </w:r>
            <w:r w:rsidR="00091B7C" w:rsidRPr="00091B7C">
              <w:rPr>
                <w:rFonts w:hAnsi="宋体" w:hint="eastAsia"/>
                <w:color w:val="FF0000"/>
                <w:szCs w:val="21"/>
              </w:rPr>
              <w:t>专题</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考试</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Q1</w:t>
            </w:r>
            <w:r>
              <w:rPr>
                <w:rFonts w:hAnsi="宋体"/>
                <w:bCs/>
                <w:szCs w:val="21"/>
              </w:rPr>
              <w:t>，</w:t>
            </w:r>
            <w:r>
              <w:rPr>
                <w:bCs/>
                <w:szCs w:val="21"/>
              </w:rPr>
              <w:t>Q2</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法学院</w:t>
            </w:r>
          </w:p>
        </w:tc>
        <w:tc>
          <w:tcPr>
            <w:tcW w:w="1373" w:type="dxa"/>
            <w:vMerge/>
            <w:tcBorders>
              <w:left w:val="single" w:sz="4" w:space="0" w:color="auto"/>
              <w:bottom w:val="single" w:sz="4" w:space="0" w:color="auto"/>
              <w:right w:val="single" w:sz="4" w:space="0" w:color="auto"/>
            </w:tcBorders>
            <w:vAlign w:val="center"/>
          </w:tcPr>
          <w:p w:rsidR="0038781A" w:rsidRPr="00D4146B" w:rsidRDefault="0038781A" w:rsidP="0038781A">
            <w:pPr>
              <w:widowControl/>
              <w:jc w:val="left"/>
              <w:rPr>
                <w:szCs w:val="21"/>
              </w:rPr>
            </w:pPr>
          </w:p>
        </w:tc>
      </w:tr>
      <w:tr w:rsidR="0038781A">
        <w:trPr>
          <w:trHeight w:val="340"/>
          <w:jc w:val="center"/>
        </w:trPr>
        <w:tc>
          <w:tcPr>
            <w:tcW w:w="546" w:type="dxa"/>
            <w:vMerge w:val="restart"/>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szCs w:val="21"/>
              </w:rPr>
            </w:pPr>
            <w:r>
              <w:rPr>
                <w:rFonts w:hAnsi="宋体" w:hint="eastAsia"/>
                <w:szCs w:val="21"/>
              </w:rPr>
              <w:t>选</w:t>
            </w:r>
          </w:p>
          <w:p w:rsidR="0038781A" w:rsidRDefault="0038781A" w:rsidP="0038781A">
            <w:pPr>
              <w:spacing w:line="300" w:lineRule="exact"/>
              <w:jc w:val="center"/>
              <w:rPr>
                <w:szCs w:val="21"/>
              </w:rPr>
            </w:pPr>
            <w:r>
              <w:rPr>
                <w:rFonts w:hAnsi="宋体" w:hint="eastAsia"/>
                <w:szCs w:val="21"/>
              </w:rPr>
              <w:t>修</w:t>
            </w:r>
          </w:p>
          <w:p w:rsidR="0038781A" w:rsidRDefault="0038781A" w:rsidP="0038781A">
            <w:pPr>
              <w:spacing w:line="300" w:lineRule="exact"/>
              <w:jc w:val="center"/>
              <w:rPr>
                <w:szCs w:val="21"/>
              </w:rPr>
            </w:pPr>
            <w:r>
              <w:rPr>
                <w:rFonts w:hAnsi="宋体" w:hint="eastAsia"/>
                <w:szCs w:val="21"/>
              </w:rPr>
              <w:t>课</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szCs w:val="21"/>
              </w:rPr>
            </w:pPr>
            <w:r>
              <w:rPr>
                <w:rFonts w:hAnsi="宋体" w:hint="eastAsia"/>
                <w:szCs w:val="21"/>
              </w:rPr>
              <w:t>学科</w:t>
            </w:r>
          </w:p>
          <w:p w:rsidR="0038781A" w:rsidRDefault="0038781A" w:rsidP="0038781A">
            <w:pPr>
              <w:spacing w:line="300" w:lineRule="exact"/>
              <w:jc w:val="center"/>
              <w:rPr>
                <w:szCs w:val="21"/>
              </w:rPr>
            </w:pPr>
            <w:r>
              <w:rPr>
                <w:rFonts w:hAnsi="宋体" w:hint="eastAsia"/>
                <w:szCs w:val="21"/>
              </w:rPr>
              <w:t>选修课</w:t>
            </w: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101404</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质检法理论</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Q3</w:t>
            </w:r>
            <w:r>
              <w:rPr>
                <w:rFonts w:hAnsi="宋体"/>
                <w:bCs/>
                <w:szCs w:val="21"/>
              </w:rPr>
              <w:t>，</w:t>
            </w:r>
            <w:r>
              <w:rPr>
                <w:bCs/>
                <w:szCs w:val="21"/>
              </w:rPr>
              <w:t>Q4</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≥6</w:t>
            </w:r>
            <w:r w:rsidRPr="00D4146B">
              <w:rPr>
                <w:rFonts w:hAnsi="宋体" w:hint="eastAsia"/>
                <w:szCs w:val="21"/>
              </w:rPr>
              <w:t>学分</w:t>
            </w:r>
          </w:p>
        </w:tc>
      </w:tr>
      <w:tr w:rsidR="0038781A">
        <w:trPr>
          <w:trHeigh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101414</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产品质量法与消费者权益保护法研究专题</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Q5</w:t>
            </w:r>
            <w:r>
              <w:rPr>
                <w:rFonts w:hAnsi="宋体"/>
                <w:bCs/>
                <w:szCs w:val="21"/>
              </w:rPr>
              <w:t>，</w:t>
            </w:r>
            <w:r>
              <w:rPr>
                <w:bCs/>
                <w:szCs w:val="21"/>
              </w:rPr>
              <w:t>Q6</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p>
        </w:tc>
      </w:tr>
      <w:tr w:rsidR="0038781A">
        <w:trPr>
          <w:trHeigh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101415</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食品安全法专题</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bCs/>
                <w:szCs w:val="21"/>
              </w:rPr>
            </w:pPr>
            <w:r>
              <w:rPr>
                <w:bCs/>
                <w:szCs w:val="21"/>
              </w:rPr>
              <w:t>Q5</w:t>
            </w:r>
            <w:r>
              <w:rPr>
                <w:rFonts w:hAnsi="宋体"/>
                <w:bCs/>
                <w:szCs w:val="21"/>
              </w:rPr>
              <w:t>，</w:t>
            </w:r>
            <w:r>
              <w:rPr>
                <w:bCs/>
                <w:szCs w:val="21"/>
              </w:rPr>
              <w:t>Q6</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p>
        </w:tc>
      </w:tr>
      <w:tr w:rsidR="0038781A">
        <w:trPr>
          <w:trHeigh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101416</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知识产权法原理</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Q3</w:t>
            </w:r>
            <w:r>
              <w:rPr>
                <w:rFonts w:hAnsi="宋体"/>
                <w:bCs/>
                <w:szCs w:val="21"/>
              </w:rPr>
              <w:t>，</w:t>
            </w:r>
            <w:r>
              <w:rPr>
                <w:bCs/>
                <w:szCs w:val="21"/>
              </w:rPr>
              <w:t>Q4</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p>
        </w:tc>
      </w:tr>
      <w:tr w:rsidR="0038781A">
        <w:trPr>
          <w:trHeigh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101411</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知识产权经营与保护研究专题</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Q5</w:t>
            </w:r>
            <w:r>
              <w:rPr>
                <w:rFonts w:hAnsi="宋体"/>
                <w:bCs/>
                <w:szCs w:val="21"/>
              </w:rPr>
              <w:t>，</w:t>
            </w:r>
            <w:r>
              <w:rPr>
                <w:bCs/>
                <w:szCs w:val="21"/>
              </w:rPr>
              <w:t>Q6</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p>
        </w:tc>
      </w:tr>
      <w:tr w:rsidR="0038781A">
        <w:trPr>
          <w:trHeigh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Pr="00091B7C" w:rsidRDefault="0038781A" w:rsidP="0038781A">
            <w:pPr>
              <w:spacing w:line="280" w:lineRule="exact"/>
              <w:jc w:val="center"/>
              <w:rPr>
                <w:color w:val="FF0000"/>
                <w:szCs w:val="21"/>
              </w:rPr>
            </w:pPr>
            <w:r w:rsidRPr="00091B7C">
              <w:rPr>
                <w:color w:val="FF0000"/>
                <w:szCs w:val="21"/>
              </w:rPr>
              <w:t>101408</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Pr="00091B7C" w:rsidRDefault="0038781A" w:rsidP="00091B7C">
            <w:pPr>
              <w:spacing w:line="280" w:lineRule="exact"/>
              <w:jc w:val="center"/>
              <w:rPr>
                <w:rFonts w:hint="eastAsia"/>
                <w:color w:val="FF0000"/>
                <w:szCs w:val="21"/>
              </w:rPr>
            </w:pPr>
            <w:r w:rsidRPr="00091B7C">
              <w:rPr>
                <w:rFonts w:hAnsi="宋体"/>
                <w:color w:val="FF0000"/>
                <w:szCs w:val="21"/>
              </w:rPr>
              <w:t>标准化理论</w:t>
            </w:r>
            <w:r w:rsidRPr="00091B7C">
              <w:rPr>
                <w:rFonts w:hAnsi="宋体" w:hint="eastAsia"/>
                <w:color w:val="FF0000"/>
                <w:szCs w:val="21"/>
              </w:rPr>
              <w:t>与</w:t>
            </w:r>
            <w:r w:rsidR="00091B7C" w:rsidRPr="00091B7C">
              <w:rPr>
                <w:rFonts w:hAnsi="宋体" w:hint="eastAsia"/>
                <w:color w:val="FF0000"/>
                <w:szCs w:val="21"/>
              </w:rPr>
              <w:t>法律专题</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Q3</w:t>
            </w:r>
            <w:r>
              <w:rPr>
                <w:rFonts w:hAnsi="宋体"/>
                <w:bCs/>
                <w:szCs w:val="21"/>
              </w:rPr>
              <w:t>，</w:t>
            </w:r>
            <w:r>
              <w:rPr>
                <w:bCs/>
                <w:szCs w:val="21"/>
              </w:rPr>
              <w:t>Q4</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p>
        </w:tc>
      </w:tr>
      <w:tr w:rsidR="0038781A">
        <w:trPr>
          <w:trHeigh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101407</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反垄断法研究专题</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Q5</w:t>
            </w:r>
            <w:r>
              <w:rPr>
                <w:rFonts w:hAnsi="宋体"/>
                <w:bCs/>
                <w:szCs w:val="21"/>
              </w:rPr>
              <w:t>，</w:t>
            </w:r>
            <w:r>
              <w:rPr>
                <w:bCs/>
                <w:szCs w:val="21"/>
              </w:rPr>
              <w:t>Q6</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p>
        </w:tc>
      </w:tr>
      <w:tr w:rsidR="0038781A">
        <w:trPr>
          <w:trHeight w:hRule="exact" w:val="563"/>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101418</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反不正当竞争法研究专题</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Q5</w:t>
            </w:r>
            <w:r>
              <w:rPr>
                <w:rFonts w:hAnsi="宋体"/>
                <w:bCs/>
                <w:szCs w:val="21"/>
              </w:rPr>
              <w:t>，</w:t>
            </w:r>
            <w:r>
              <w:rPr>
                <w:bCs/>
                <w:szCs w:val="21"/>
              </w:rPr>
              <w:t>Q6</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widowControl/>
              <w:jc w:val="left"/>
              <w:rPr>
                <w:szCs w:val="21"/>
              </w:rPr>
            </w:pPr>
          </w:p>
        </w:tc>
      </w:tr>
      <w:tr w:rsidR="0038781A">
        <w:trPr>
          <w:trHeight w:hRule="exac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101419</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财产法研究专题</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Q3</w:t>
            </w:r>
            <w:r>
              <w:rPr>
                <w:rFonts w:hAnsi="宋体"/>
                <w:bCs/>
                <w:szCs w:val="21"/>
              </w:rPr>
              <w:t>，</w:t>
            </w:r>
            <w:r>
              <w:rPr>
                <w:bCs/>
                <w:szCs w:val="21"/>
              </w:rPr>
              <w:t>Q4</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widowControl/>
              <w:jc w:val="left"/>
              <w:rPr>
                <w:szCs w:val="21"/>
              </w:rPr>
            </w:pPr>
          </w:p>
        </w:tc>
      </w:tr>
      <w:tr w:rsidR="0038781A">
        <w:trPr>
          <w:trHeight w:hRule="exac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101420</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经济法制史研究专题</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Q5</w:t>
            </w:r>
            <w:r>
              <w:rPr>
                <w:rFonts w:hAnsi="宋体"/>
                <w:bCs/>
                <w:szCs w:val="21"/>
              </w:rPr>
              <w:t>，</w:t>
            </w:r>
            <w:r>
              <w:rPr>
                <w:bCs/>
                <w:szCs w:val="21"/>
              </w:rPr>
              <w:t>Q6</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widowControl/>
              <w:jc w:val="left"/>
              <w:rPr>
                <w:szCs w:val="21"/>
              </w:rPr>
            </w:pPr>
          </w:p>
        </w:tc>
      </w:tr>
      <w:tr w:rsidR="0038781A">
        <w:trPr>
          <w:trHeight w:hRule="exac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101413</w:t>
            </w:r>
          </w:p>
        </w:tc>
        <w:tc>
          <w:tcPr>
            <w:tcW w:w="2464"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经济刑法学专题</w:t>
            </w:r>
          </w:p>
        </w:tc>
        <w:tc>
          <w:tcPr>
            <w:tcW w:w="5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32</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rFonts w:hAnsi="宋体"/>
                <w:szCs w:val="21"/>
              </w:rPr>
              <w:t>考查</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280" w:lineRule="exact"/>
              <w:jc w:val="center"/>
              <w:rPr>
                <w:szCs w:val="21"/>
              </w:rPr>
            </w:pPr>
            <w:r>
              <w:rPr>
                <w:bCs/>
                <w:szCs w:val="21"/>
              </w:rPr>
              <w:t>Q5</w:t>
            </w:r>
            <w:r>
              <w:rPr>
                <w:rFonts w:hAnsi="宋体"/>
                <w:bCs/>
                <w:szCs w:val="21"/>
              </w:rPr>
              <w:t>，</w:t>
            </w:r>
            <w:r>
              <w:rPr>
                <w:bCs/>
                <w:szCs w:val="21"/>
              </w:rPr>
              <w:t>Q6</w:t>
            </w:r>
          </w:p>
        </w:tc>
        <w:tc>
          <w:tcPr>
            <w:tcW w:w="116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spacing w:line="280" w:lineRule="exact"/>
              <w:jc w:val="center"/>
              <w:rPr>
                <w:szCs w:val="21"/>
              </w:rPr>
            </w:pPr>
            <w:r>
              <w:rPr>
                <w:rFonts w:hAnsi="宋体"/>
                <w:szCs w:val="21"/>
              </w:rPr>
              <w:t>法学院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widowControl/>
              <w:jc w:val="left"/>
              <w:rPr>
                <w:szCs w:val="21"/>
              </w:rPr>
            </w:pPr>
          </w:p>
        </w:tc>
      </w:tr>
      <w:tr w:rsidR="00091B7C">
        <w:trPr>
          <w:trHeight w:hRule="exact" w:val="340"/>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091B7C" w:rsidRDefault="00091B7C" w:rsidP="0038781A">
            <w:pPr>
              <w:widowControl/>
              <w:jc w:val="left"/>
              <w:rPr>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091B7C" w:rsidRDefault="00091B7C"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091B7C" w:rsidRDefault="00091B7C" w:rsidP="0038781A">
            <w:pPr>
              <w:spacing w:line="280" w:lineRule="exact"/>
              <w:jc w:val="center"/>
              <w:rPr>
                <w:szCs w:val="21"/>
              </w:rPr>
            </w:pPr>
            <w:r>
              <w:rPr>
                <w:rFonts w:hint="eastAsia"/>
                <w:szCs w:val="21"/>
              </w:rPr>
              <w:t>371219</w:t>
            </w:r>
          </w:p>
        </w:tc>
        <w:tc>
          <w:tcPr>
            <w:tcW w:w="2464" w:type="dxa"/>
            <w:tcBorders>
              <w:top w:val="single" w:sz="4" w:space="0" w:color="auto"/>
              <w:left w:val="single" w:sz="4" w:space="0" w:color="auto"/>
              <w:bottom w:val="single" w:sz="4" w:space="0" w:color="auto"/>
              <w:right w:val="single" w:sz="4" w:space="0" w:color="auto"/>
            </w:tcBorders>
            <w:vAlign w:val="center"/>
          </w:tcPr>
          <w:p w:rsidR="00091B7C" w:rsidRDefault="00091B7C" w:rsidP="0038781A">
            <w:pPr>
              <w:spacing w:line="280" w:lineRule="exact"/>
              <w:jc w:val="center"/>
              <w:rPr>
                <w:rFonts w:hAnsi="宋体"/>
                <w:szCs w:val="21"/>
              </w:rPr>
            </w:pPr>
            <w:r w:rsidRPr="00744CB3">
              <w:rPr>
                <w:rFonts w:hint="eastAsia"/>
                <w:szCs w:val="21"/>
              </w:rPr>
              <w:t>学术基本要素</w:t>
            </w:r>
            <w:r w:rsidRPr="00744CB3">
              <w:rPr>
                <w:rFonts w:hint="eastAsia"/>
                <w:szCs w:val="21"/>
              </w:rPr>
              <w:t>-</w:t>
            </w:r>
            <w:r w:rsidRPr="00744CB3">
              <w:rPr>
                <w:rFonts w:hint="eastAsia"/>
                <w:szCs w:val="21"/>
              </w:rPr>
              <w:t>专业论文写作</w:t>
            </w:r>
          </w:p>
        </w:tc>
        <w:tc>
          <w:tcPr>
            <w:tcW w:w="580" w:type="dxa"/>
            <w:tcBorders>
              <w:top w:val="single" w:sz="4" w:space="0" w:color="auto"/>
              <w:left w:val="single" w:sz="4" w:space="0" w:color="auto"/>
              <w:bottom w:val="single" w:sz="4" w:space="0" w:color="auto"/>
              <w:right w:val="single" w:sz="4" w:space="0" w:color="auto"/>
            </w:tcBorders>
            <w:vAlign w:val="center"/>
          </w:tcPr>
          <w:p w:rsidR="00091B7C" w:rsidRDefault="00091B7C" w:rsidP="0038781A">
            <w:pPr>
              <w:spacing w:line="280" w:lineRule="exact"/>
              <w:jc w:val="center"/>
              <w:rPr>
                <w:szCs w:val="21"/>
              </w:rPr>
            </w:pPr>
          </w:p>
        </w:tc>
        <w:tc>
          <w:tcPr>
            <w:tcW w:w="435" w:type="dxa"/>
            <w:tcBorders>
              <w:top w:val="single" w:sz="4" w:space="0" w:color="auto"/>
              <w:left w:val="single" w:sz="4" w:space="0" w:color="auto"/>
              <w:bottom w:val="single" w:sz="4" w:space="0" w:color="auto"/>
              <w:right w:val="single" w:sz="4" w:space="0" w:color="auto"/>
            </w:tcBorders>
            <w:vAlign w:val="center"/>
          </w:tcPr>
          <w:p w:rsidR="00091B7C" w:rsidRDefault="00091B7C" w:rsidP="0038781A">
            <w:pPr>
              <w:spacing w:line="280" w:lineRule="exact"/>
              <w:jc w:val="center"/>
              <w:rPr>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091B7C" w:rsidRDefault="00091B7C" w:rsidP="0038781A">
            <w:pPr>
              <w:spacing w:line="280" w:lineRule="exact"/>
              <w:jc w:val="center"/>
              <w:rPr>
                <w:rFonts w:hAnsi="宋体"/>
                <w:szCs w:val="21"/>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91B7C" w:rsidRDefault="00091B7C" w:rsidP="0038781A">
            <w:pPr>
              <w:spacing w:line="280" w:lineRule="exact"/>
              <w:jc w:val="center"/>
              <w:rPr>
                <w:bCs/>
                <w:szCs w:val="21"/>
              </w:rPr>
            </w:pPr>
          </w:p>
        </w:tc>
        <w:tc>
          <w:tcPr>
            <w:tcW w:w="1160" w:type="dxa"/>
            <w:tcBorders>
              <w:top w:val="single" w:sz="4" w:space="0" w:color="auto"/>
              <w:left w:val="single" w:sz="4" w:space="0" w:color="auto"/>
              <w:bottom w:val="single" w:sz="4" w:space="0" w:color="auto"/>
              <w:right w:val="single" w:sz="4" w:space="0" w:color="auto"/>
            </w:tcBorders>
            <w:vAlign w:val="center"/>
          </w:tcPr>
          <w:p w:rsidR="00091B7C" w:rsidRDefault="00091B7C" w:rsidP="0038781A">
            <w:pPr>
              <w:widowControl/>
              <w:spacing w:line="280" w:lineRule="exact"/>
              <w:jc w:val="center"/>
              <w:rPr>
                <w:rFonts w:hAnsi="宋体"/>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091B7C" w:rsidRPr="00D4146B" w:rsidRDefault="00091B7C" w:rsidP="0038781A">
            <w:pPr>
              <w:widowControl/>
              <w:jc w:val="left"/>
              <w:rPr>
                <w:szCs w:val="21"/>
              </w:rPr>
            </w:pPr>
          </w:p>
        </w:tc>
      </w:tr>
      <w:tr w:rsidR="0038781A">
        <w:trPr>
          <w:trHeight w:hRule="exact" w:val="746"/>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rFonts w:hAnsi="宋体"/>
                <w:szCs w:val="21"/>
              </w:rPr>
            </w:pPr>
            <w:r>
              <w:rPr>
                <w:rFonts w:hAnsi="宋体" w:hint="eastAsia"/>
                <w:szCs w:val="21"/>
              </w:rPr>
              <w:t>公共</w:t>
            </w:r>
          </w:p>
          <w:p w:rsidR="0038781A" w:rsidRDefault="0038781A" w:rsidP="0038781A">
            <w:pPr>
              <w:spacing w:line="300" w:lineRule="exact"/>
              <w:jc w:val="center"/>
              <w:rPr>
                <w:szCs w:val="21"/>
              </w:rPr>
            </w:pPr>
            <w:r>
              <w:rPr>
                <w:rFonts w:hAnsi="宋体" w:hint="eastAsia"/>
                <w:szCs w:val="21"/>
              </w:rPr>
              <w:t>选修课</w:t>
            </w:r>
          </w:p>
        </w:tc>
        <w:tc>
          <w:tcPr>
            <w:tcW w:w="7237" w:type="dxa"/>
            <w:gridSpan w:val="8"/>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Ansi="宋体" w:hint="eastAsia"/>
                <w:szCs w:val="21"/>
              </w:rPr>
              <w:t>参见学校开设公共选修课清单和下沙研究生校际互选课程清单</w:t>
            </w:r>
          </w:p>
        </w:tc>
        <w:tc>
          <w:tcPr>
            <w:tcW w:w="1373"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w:t>
            </w:r>
            <w:r w:rsidRPr="00D4146B">
              <w:rPr>
                <w:rFonts w:hint="eastAsia"/>
                <w:szCs w:val="21"/>
              </w:rPr>
              <w:t>3</w:t>
            </w:r>
            <w:r w:rsidRPr="00D4146B">
              <w:rPr>
                <w:rFonts w:hAnsi="宋体" w:hint="eastAsia"/>
                <w:szCs w:val="21"/>
              </w:rPr>
              <w:t>学分</w:t>
            </w:r>
          </w:p>
        </w:tc>
      </w:tr>
      <w:tr w:rsidR="0038781A">
        <w:trPr>
          <w:trHeight w:val="340"/>
          <w:jc w:val="center"/>
        </w:trPr>
        <w:tc>
          <w:tcPr>
            <w:tcW w:w="1426" w:type="dxa"/>
            <w:gridSpan w:val="2"/>
            <w:vMerge w:val="restart"/>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jc w:val="center"/>
              <w:rPr>
                <w:szCs w:val="21"/>
              </w:rPr>
            </w:pPr>
            <w:r>
              <w:rPr>
                <w:rFonts w:hAnsi="宋体" w:hint="eastAsia"/>
                <w:szCs w:val="21"/>
              </w:rPr>
              <w:t>必修环节</w:t>
            </w:r>
          </w:p>
        </w:tc>
        <w:tc>
          <w:tcPr>
            <w:tcW w:w="1003"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371501</w:t>
            </w:r>
          </w:p>
        </w:tc>
        <w:tc>
          <w:tcPr>
            <w:tcW w:w="3044" w:type="dxa"/>
            <w:gridSpan w:val="2"/>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Ansi="宋体" w:hint="eastAsia"/>
                <w:bCs/>
                <w:szCs w:val="21"/>
              </w:rPr>
              <w:t>学术报告</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Ansi="宋体" w:hint="eastAsia"/>
                <w:bCs/>
                <w:szCs w:val="21"/>
              </w:rPr>
              <w:t>考查</w:t>
            </w:r>
          </w:p>
        </w:tc>
        <w:tc>
          <w:tcPr>
            <w:tcW w:w="864"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bCs/>
                <w:szCs w:val="21"/>
              </w:rPr>
              <w:t>Q1-Q3</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widowControl/>
              <w:spacing w:line="300" w:lineRule="exact"/>
              <w:jc w:val="center"/>
              <w:rPr>
                <w:rFonts w:hAnsi="宋体"/>
                <w:bCs/>
                <w:szCs w:val="21"/>
              </w:rPr>
            </w:pPr>
            <w:r>
              <w:rPr>
                <w:rFonts w:hint="eastAsia"/>
                <w:szCs w:val="21"/>
              </w:rPr>
              <w:t>××</w:t>
            </w:r>
            <w:r w:rsidRPr="00D4146B">
              <w:rPr>
                <w:rFonts w:hAnsi="宋体" w:hint="eastAsia"/>
                <w:bCs/>
                <w:szCs w:val="21"/>
              </w:rPr>
              <w:t>学院</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Ansi="宋体" w:hint="eastAsia"/>
                <w:szCs w:val="21"/>
              </w:rPr>
              <w:t>必修</w:t>
            </w:r>
            <w:r w:rsidRPr="00D4146B">
              <w:rPr>
                <w:szCs w:val="21"/>
              </w:rPr>
              <w:t>4</w:t>
            </w:r>
            <w:r w:rsidRPr="00D4146B">
              <w:rPr>
                <w:rFonts w:hAnsi="宋体" w:hint="eastAsia"/>
                <w:szCs w:val="21"/>
              </w:rPr>
              <w:t>学分</w:t>
            </w:r>
          </w:p>
        </w:tc>
      </w:tr>
      <w:tr w:rsidR="0038781A">
        <w:trPr>
          <w:trHeight w:hRule="exact" w:val="340"/>
          <w:jc w:val="center"/>
        </w:trPr>
        <w:tc>
          <w:tcPr>
            <w:tcW w:w="1426" w:type="dxa"/>
            <w:gridSpan w:val="2"/>
            <w:vMerge/>
            <w:tcBorders>
              <w:top w:val="single" w:sz="4" w:space="0" w:color="auto"/>
              <w:left w:val="single" w:sz="4" w:space="0" w:color="auto"/>
              <w:bottom w:val="single" w:sz="4" w:space="0" w:color="auto"/>
              <w:right w:val="single" w:sz="4" w:space="0" w:color="auto"/>
            </w:tcBorders>
            <w:vAlign w:val="center"/>
          </w:tcPr>
          <w:p w:rsidR="0038781A" w:rsidRDefault="0038781A" w:rsidP="0038781A">
            <w:pPr>
              <w:widowControl/>
              <w:jc w:val="left"/>
              <w:rPr>
                <w:szCs w:val="21"/>
              </w:rPr>
            </w:pPr>
          </w:p>
        </w:tc>
        <w:tc>
          <w:tcPr>
            <w:tcW w:w="1003"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371502</w:t>
            </w:r>
          </w:p>
        </w:tc>
        <w:tc>
          <w:tcPr>
            <w:tcW w:w="3044" w:type="dxa"/>
            <w:gridSpan w:val="2"/>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Ansi="宋体" w:hint="eastAsia"/>
                <w:szCs w:val="21"/>
              </w:rPr>
              <w:t>实践环节</w:t>
            </w:r>
          </w:p>
        </w:tc>
        <w:tc>
          <w:tcPr>
            <w:tcW w:w="435"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Ansi="宋体" w:hint="eastAsia"/>
                <w:bCs/>
                <w:szCs w:val="21"/>
              </w:rPr>
              <w:t>考查</w:t>
            </w:r>
          </w:p>
        </w:tc>
        <w:tc>
          <w:tcPr>
            <w:tcW w:w="864"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bCs/>
                <w:szCs w:val="21"/>
              </w:rPr>
              <w:t>Q1-Q4</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widowControl/>
              <w:spacing w:line="300" w:lineRule="exact"/>
              <w:jc w:val="center"/>
              <w:rPr>
                <w:rFonts w:hAnsi="宋体"/>
                <w:bCs/>
                <w:szCs w:val="21"/>
              </w:rPr>
            </w:pPr>
            <w:r>
              <w:rPr>
                <w:rFonts w:hint="eastAsia"/>
                <w:szCs w:val="21"/>
              </w:rPr>
              <w:t>××</w:t>
            </w:r>
            <w:r w:rsidRPr="00D4146B">
              <w:rPr>
                <w:rFonts w:hAnsi="宋体" w:hint="eastAsia"/>
                <w:bCs/>
                <w:szCs w:val="21"/>
              </w:rPr>
              <w:t>学院</w:t>
            </w:r>
          </w:p>
        </w:tc>
        <w:tc>
          <w:tcPr>
            <w:tcW w:w="1373" w:type="dxa"/>
            <w:vMerge/>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widowControl/>
              <w:jc w:val="left"/>
              <w:rPr>
                <w:szCs w:val="21"/>
              </w:rPr>
            </w:pPr>
          </w:p>
        </w:tc>
      </w:tr>
      <w:tr w:rsidR="0038781A">
        <w:trPr>
          <w:trHeight w:hRule="exact" w:val="340"/>
          <w:jc w:val="center"/>
        </w:trPr>
        <w:tc>
          <w:tcPr>
            <w:tcW w:w="8663" w:type="dxa"/>
            <w:gridSpan w:val="10"/>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rFonts w:hAnsi="宋体" w:hint="eastAsia"/>
                <w:szCs w:val="21"/>
              </w:rPr>
              <w:t>学分总计</w:t>
            </w:r>
          </w:p>
        </w:tc>
        <w:tc>
          <w:tcPr>
            <w:tcW w:w="1373" w:type="dxa"/>
            <w:tcBorders>
              <w:top w:val="single" w:sz="4" w:space="0" w:color="auto"/>
              <w:left w:val="single" w:sz="4" w:space="0" w:color="auto"/>
              <w:bottom w:val="single" w:sz="4" w:space="0" w:color="auto"/>
              <w:right w:val="single" w:sz="4" w:space="0" w:color="auto"/>
            </w:tcBorders>
            <w:vAlign w:val="center"/>
          </w:tcPr>
          <w:p w:rsidR="0038781A" w:rsidRPr="00D4146B" w:rsidRDefault="0038781A" w:rsidP="0038781A">
            <w:pPr>
              <w:spacing w:line="300" w:lineRule="exact"/>
              <w:jc w:val="center"/>
              <w:rPr>
                <w:szCs w:val="21"/>
              </w:rPr>
            </w:pPr>
            <w:r w:rsidRPr="00D4146B">
              <w:rPr>
                <w:szCs w:val="21"/>
              </w:rPr>
              <w:t>≥</w:t>
            </w:r>
            <w:r w:rsidRPr="00D4146B">
              <w:rPr>
                <w:rFonts w:hint="eastAsia"/>
                <w:szCs w:val="21"/>
              </w:rPr>
              <w:t>29</w:t>
            </w:r>
            <w:r w:rsidRPr="00D4146B">
              <w:rPr>
                <w:rFonts w:hAnsi="宋体" w:hint="eastAsia"/>
                <w:szCs w:val="21"/>
              </w:rPr>
              <w:t>分</w:t>
            </w:r>
          </w:p>
        </w:tc>
      </w:tr>
      <w:tr w:rsidR="0038781A">
        <w:trPr>
          <w:trHeight w:val="335"/>
          <w:jc w:val="center"/>
        </w:trPr>
        <w:tc>
          <w:tcPr>
            <w:tcW w:w="10036" w:type="dxa"/>
            <w:gridSpan w:val="11"/>
            <w:tcBorders>
              <w:top w:val="single" w:sz="4" w:space="0" w:color="auto"/>
              <w:left w:val="single" w:sz="4" w:space="0" w:color="auto"/>
              <w:bottom w:val="single" w:sz="4" w:space="0" w:color="auto"/>
              <w:right w:val="single" w:sz="4" w:space="0" w:color="auto"/>
            </w:tcBorders>
            <w:vAlign w:val="center"/>
          </w:tcPr>
          <w:p w:rsidR="0038781A" w:rsidRDefault="0038781A" w:rsidP="0038781A">
            <w:pPr>
              <w:spacing w:line="300" w:lineRule="exact"/>
              <w:rPr>
                <w:szCs w:val="21"/>
              </w:rPr>
            </w:pPr>
            <w:r>
              <w:rPr>
                <w:rFonts w:hAnsi="宋体" w:hint="eastAsia"/>
                <w:szCs w:val="21"/>
              </w:rPr>
              <w:t>注：</w:t>
            </w:r>
            <w:r>
              <w:rPr>
                <w:szCs w:val="21"/>
              </w:rPr>
              <w:t>1</w:t>
            </w:r>
            <w:r>
              <w:rPr>
                <w:rFonts w:hAnsi="宋体" w:hint="eastAsia"/>
                <w:szCs w:val="21"/>
              </w:rPr>
              <w:t>、</w:t>
            </w:r>
            <w:r>
              <w:rPr>
                <w:szCs w:val="21"/>
              </w:rPr>
              <w:t>Q1</w:t>
            </w:r>
            <w:r>
              <w:rPr>
                <w:rFonts w:hAnsi="宋体" w:hint="eastAsia"/>
                <w:szCs w:val="21"/>
              </w:rPr>
              <w:t>代表第一学期</w:t>
            </w:r>
            <w:r>
              <w:rPr>
                <w:szCs w:val="21"/>
              </w:rPr>
              <w:t>1-9</w:t>
            </w:r>
            <w:r>
              <w:rPr>
                <w:rFonts w:hAnsi="宋体" w:hint="eastAsia"/>
                <w:szCs w:val="21"/>
              </w:rPr>
              <w:t>周，</w:t>
            </w:r>
            <w:r>
              <w:rPr>
                <w:szCs w:val="21"/>
              </w:rPr>
              <w:t>Q2</w:t>
            </w:r>
            <w:r>
              <w:rPr>
                <w:rFonts w:hAnsi="宋体" w:hint="eastAsia"/>
                <w:szCs w:val="21"/>
              </w:rPr>
              <w:t>代表第一学期</w:t>
            </w:r>
            <w:r>
              <w:rPr>
                <w:szCs w:val="21"/>
              </w:rPr>
              <w:t>10-19</w:t>
            </w:r>
            <w:r>
              <w:rPr>
                <w:rFonts w:hAnsi="宋体" w:hint="eastAsia"/>
                <w:szCs w:val="21"/>
              </w:rPr>
              <w:t>周，依此类推</w:t>
            </w:r>
            <w:r>
              <w:rPr>
                <w:rFonts w:hAnsi="宋体" w:hint="eastAsia"/>
                <w:b/>
                <w:szCs w:val="21"/>
              </w:rPr>
              <w:t>。</w:t>
            </w:r>
          </w:p>
        </w:tc>
      </w:tr>
    </w:tbl>
    <w:p w:rsidR="00F97DB1" w:rsidRDefault="00F97DB1" w:rsidP="00E65781">
      <w:pPr>
        <w:spacing w:afterLines="50" w:line="400" w:lineRule="exact"/>
        <w:ind w:firstLineChars="200" w:firstLine="482"/>
        <w:jc w:val="center"/>
        <w:rPr>
          <w:rFonts w:hint="eastAsia"/>
          <w:b/>
          <w:sz w:val="24"/>
        </w:rPr>
      </w:pPr>
    </w:p>
    <w:p w:rsidR="00F97DB1" w:rsidRDefault="00F97DB1" w:rsidP="00936C36">
      <w:pPr>
        <w:spacing w:afterLines="50" w:line="400" w:lineRule="exact"/>
        <w:rPr>
          <w:rFonts w:hint="eastAsia"/>
          <w:b/>
          <w:sz w:val="24"/>
        </w:rPr>
      </w:pPr>
    </w:p>
    <w:p w:rsidR="00003D75" w:rsidRPr="00003D75" w:rsidRDefault="00003D75" w:rsidP="00E65781">
      <w:pPr>
        <w:spacing w:afterLines="50" w:line="400" w:lineRule="exact"/>
        <w:ind w:firstLineChars="200" w:firstLine="482"/>
        <w:jc w:val="center"/>
        <w:rPr>
          <w:b/>
        </w:rPr>
      </w:pPr>
      <w:r>
        <w:rPr>
          <w:rFonts w:hAnsi="宋体" w:hint="eastAsia"/>
          <w:b/>
          <w:sz w:val="24"/>
        </w:rPr>
        <w:t>附表</w:t>
      </w:r>
      <w:r>
        <w:rPr>
          <w:rFonts w:hint="eastAsia"/>
          <w:b/>
          <w:sz w:val="24"/>
        </w:rPr>
        <w:t>2</w:t>
      </w:r>
      <w:r>
        <w:rPr>
          <w:b/>
          <w:sz w:val="24"/>
        </w:rPr>
        <w:t>-</w:t>
      </w:r>
      <w:r w:rsidR="00217F29">
        <w:rPr>
          <w:rFonts w:hAnsi="宋体" w:hint="eastAsia"/>
          <w:b/>
          <w:sz w:val="24"/>
        </w:rPr>
        <w:t>经济法学学科</w:t>
      </w:r>
      <w:r>
        <w:rPr>
          <w:rFonts w:hAnsi="宋体" w:hint="eastAsia"/>
          <w:b/>
          <w:sz w:val="24"/>
        </w:rPr>
        <w:t>课程必修环节基本要求及考</w:t>
      </w:r>
      <w:r w:rsidRPr="0071505C">
        <w:rPr>
          <w:rFonts w:hAnsi="宋体" w:hint="eastAsia"/>
          <w:b/>
          <w:sz w:val="24"/>
        </w:rPr>
        <w:t>核</w:t>
      </w:r>
      <w:r w:rsidR="0071505C" w:rsidRPr="0071505C">
        <w:rPr>
          <w:rFonts w:hint="eastAsia"/>
          <w:b/>
          <w:sz w:val="24"/>
        </w:rPr>
        <w:t>办法</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5089"/>
        <w:gridCol w:w="3416"/>
      </w:tblGrid>
      <w:tr w:rsidR="00DC59B0">
        <w:trPr>
          <w:trHeight w:val="418"/>
        </w:trPr>
        <w:tc>
          <w:tcPr>
            <w:tcW w:w="1419" w:type="dxa"/>
            <w:vAlign w:val="center"/>
          </w:tcPr>
          <w:p w:rsidR="00DC59B0" w:rsidRPr="00732A4B" w:rsidRDefault="00DC59B0" w:rsidP="00732A4B">
            <w:pPr>
              <w:jc w:val="center"/>
              <w:rPr>
                <w:rFonts w:hint="eastAsia"/>
                <w:b/>
              </w:rPr>
            </w:pPr>
            <w:r w:rsidRPr="00732A4B">
              <w:rPr>
                <w:rFonts w:hint="eastAsia"/>
                <w:b/>
              </w:rPr>
              <w:t>必修环节</w:t>
            </w:r>
          </w:p>
        </w:tc>
        <w:tc>
          <w:tcPr>
            <w:tcW w:w="5089" w:type="dxa"/>
            <w:vAlign w:val="center"/>
          </w:tcPr>
          <w:p w:rsidR="00DC59B0" w:rsidRPr="00732A4B" w:rsidRDefault="00DC59B0" w:rsidP="00732A4B">
            <w:pPr>
              <w:jc w:val="center"/>
              <w:rPr>
                <w:rFonts w:hint="eastAsia"/>
                <w:b/>
              </w:rPr>
            </w:pPr>
            <w:r w:rsidRPr="00732A4B">
              <w:rPr>
                <w:rFonts w:hint="eastAsia"/>
                <w:b/>
              </w:rPr>
              <w:t>基本要求</w:t>
            </w:r>
          </w:p>
        </w:tc>
        <w:tc>
          <w:tcPr>
            <w:tcW w:w="3416" w:type="dxa"/>
            <w:vAlign w:val="center"/>
          </w:tcPr>
          <w:p w:rsidR="00DC59B0" w:rsidRPr="00732A4B" w:rsidRDefault="00DC59B0" w:rsidP="00732A4B">
            <w:pPr>
              <w:jc w:val="center"/>
              <w:rPr>
                <w:rFonts w:hint="eastAsia"/>
                <w:b/>
              </w:rPr>
            </w:pPr>
            <w:r w:rsidRPr="00732A4B">
              <w:rPr>
                <w:rFonts w:hint="eastAsia"/>
                <w:b/>
              </w:rPr>
              <w:t>考核</w:t>
            </w:r>
            <w:r w:rsidR="0071505C" w:rsidRPr="00732A4B">
              <w:rPr>
                <w:rFonts w:hint="eastAsia"/>
                <w:b/>
              </w:rPr>
              <w:t>办法</w:t>
            </w:r>
          </w:p>
        </w:tc>
      </w:tr>
      <w:tr w:rsidR="00DC59B0">
        <w:trPr>
          <w:trHeight w:val="820"/>
        </w:trPr>
        <w:tc>
          <w:tcPr>
            <w:tcW w:w="1419" w:type="dxa"/>
            <w:vAlign w:val="center"/>
          </w:tcPr>
          <w:p w:rsidR="00DC59B0" w:rsidRDefault="00DC59B0" w:rsidP="00732A4B">
            <w:pPr>
              <w:jc w:val="center"/>
              <w:rPr>
                <w:rFonts w:hint="eastAsia"/>
              </w:rPr>
            </w:pPr>
            <w:r>
              <w:rPr>
                <w:rFonts w:hint="eastAsia"/>
              </w:rPr>
              <w:t>学术报告</w:t>
            </w:r>
          </w:p>
        </w:tc>
        <w:tc>
          <w:tcPr>
            <w:tcW w:w="5089" w:type="dxa"/>
            <w:vAlign w:val="center"/>
          </w:tcPr>
          <w:p w:rsidR="007E0384" w:rsidRDefault="007E0384" w:rsidP="00217F29">
            <w:pPr>
              <w:jc w:val="center"/>
              <w:rPr>
                <w:rFonts w:hint="eastAsia"/>
                <w:bCs/>
                <w:szCs w:val="21"/>
              </w:rPr>
            </w:pPr>
            <w:r>
              <w:rPr>
                <w:rFonts w:hint="eastAsia"/>
                <w:bCs/>
                <w:szCs w:val="21"/>
              </w:rPr>
              <w:t>毕业论文章</w:t>
            </w:r>
            <w:r w:rsidR="00217F29">
              <w:rPr>
                <w:bCs/>
                <w:szCs w:val="21"/>
              </w:rPr>
              <w:t>开题报告前完成，</w:t>
            </w:r>
          </w:p>
          <w:p w:rsidR="00DC59B0" w:rsidRDefault="00217F29" w:rsidP="00091B7C">
            <w:pPr>
              <w:jc w:val="center"/>
              <w:rPr>
                <w:rFonts w:hint="eastAsia"/>
              </w:rPr>
            </w:pPr>
            <w:r>
              <w:rPr>
                <w:bCs/>
                <w:szCs w:val="21"/>
              </w:rPr>
              <w:t>需参加与学科相关的学术报告</w:t>
            </w:r>
            <w:r w:rsidR="007E0384">
              <w:rPr>
                <w:rFonts w:hint="eastAsia"/>
                <w:bCs/>
                <w:szCs w:val="21"/>
              </w:rPr>
              <w:t>或学术讲座不少于</w:t>
            </w:r>
            <w:r w:rsidR="007E0384" w:rsidRPr="00091B7C">
              <w:rPr>
                <w:rFonts w:hint="eastAsia"/>
                <w:bCs/>
                <w:color w:val="FF0000"/>
                <w:szCs w:val="21"/>
              </w:rPr>
              <w:t>1</w:t>
            </w:r>
            <w:r w:rsidR="00091B7C" w:rsidRPr="00091B7C">
              <w:rPr>
                <w:rFonts w:hint="eastAsia"/>
                <w:bCs/>
                <w:color w:val="FF0000"/>
                <w:szCs w:val="21"/>
              </w:rPr>
              <w:t>2</w:t>
            </w:r>
            <w:r>
              <w:rPr>
                <w:bCs/>
                <w:szCs w:val="21"/>
              </w:rPr>
              <w:t>次</w:t>
            </w:r>
            <w:r w:rsidR="007E0384">
              <w:rPr>
                <w:rFonts w:hint="eastAsia"/>
                <w:bCs/>
                <w:szCs w:val="21"/>
              </w:rPr>
              <w:t>，参加法学类学术研讨活动，全国性不少于</w:t>
            </w:r>
            <w:r w:rsidR="007E0384">
              <w:rPr>
                <w:rFonts w:hint="eastAsia"/>
                <w:bCs/>
                <w:szCs w:val="21"/>
              </w:rPr>
              <w:t>1</w:t>
            </w:r>
            <w:r w:rsidR="007E0384">
              <w:rPr>
                <w:rFonts w:hint="eastAsia"/>
                <w:bCs/>
                <w:szCs w:val="21"/>
              </w:rPr>
              <w:t>次，</w:t>
            </w:r>
            <w:r w:rsidR="007E0384">
              <w:rPr>
                <w:rFonts w:hint="eastAsia"/>
                <w:bCs/>
                <w:szCs w:val="21"/>
              </w:rPr>
              <w:t xml:space="preserve"> </w:t>
            </w:r>
            <w:r w:rsidR="007E0384">
              <w:rPr>
                <w:rFonts w:hint="eastAsia"/>
                <w:bCs/>
                <w:szCs w:val="21"/>
              </w:rPr>
              <w:t>或区域性不少于</w:t>
            </w:r>
            <w:r w:rsidR="007E0384">
              <w:rPr>
                <w:rFonts w:hint="eastAsia"/>
                <w:bCs/>
                <w:szCs w:val="21"/>
              </w:rPr>
              <w:t>3</w:t>
            </w:r>
            <w:r w:rsidR="007E0384">
              <w:rPr>
                <w:rFonts w:hint="eastAsia"/>
                <w:bCs/>
                <w:szCs w:val="21"/>
              </w:rPr>
              <w:t>次</w:t>
            </w:r>
            <w:r>
              <w:rPr>
                <w:rFonts w:hint="eastAsia"/>
                <w:bCs/>
                <w:szCs w:val="21"/>
              </w:rPr>
              <w:t>。</w:t>
            </w:r>
          </w:p>
        </w:tc>
        <w:tc>
          <w:tcPr>
            <w:tcW w:w="3416" w:type="dxa"/>
            <w:vAlign w:val="center"/>
          </w:tcPr>
          <w:p w:rsidR="00DC59B0" w:rsidRDefault="005636C4" w:rsidP="00732A4B">
            <w:pPr>
              <w:jc w:val="center"/>
              <w:rPr>
                <w:rFonts w:hint="eastAsia"/>
              </w:rPr>
            </w:pPr>
            <w:r>
              <w:rPr>
                <w:rFonts w:hint="eastAsia"/>
              </w:rPr>
              <w:t>由学科组织考核并评定成绩（采取五级评分制）</w:t>
            </w:r>
          </w:p>
        </w:tc>
      </w:tr>
      <w:tr w:rsidR="00DC59B0">
        <w:trPr>
          <w:trHeight w:val="842"/>
        </w:trPr>
        <w:tc>
          <w:tcPr>
            <w:tcW w:w="1419" w:type="dxa"/>
            <w:vAlign w:val="center"/>
          </w:tcPr>
          <w:p w:rsidR="00DC59B0" w:rsidRDefault="00DC59B0" w:rsidP="00732A4B">
            <w:pPr>
              <w:jc w:val="center"/>
              <w:rPr>
                <w:rFonts w:hint="eastAsia"/>
              </w:rPr>
            </w:pPr>
            <w:r>
              <w:rPr>
                <w:rFonts w:hint="eastAsia"/>
              </w:rPr>
              <w:t>实践环节</w:t>
            </w:r>
          </w:p>
        </w:tc>
        <w:tc>
          <w:tcPr>
            <w:tcW w:w="5089" w:type="dxa"/>
            <w:vAlign w:val="center"/>
          </w:tcPr>
          <w:p w:rsidR="007E0384" w:rsidRDefault="007E0384" w:rsidP="00217F29">
            <w:pPr>
              <w:jc w:val="center"/>
              <w:rPr>
                <w:rFonts w:hint="eastAsia"/>
                <w:bCs/>
                <w:szCs w:val="21"/>
              </w:rPr>
            </w:pPr>
            <w:r>
              <w:rPr>
                <w:rFonts w:hint="eastAsia"/>
                <w:bCs/>
                <w:szCs w:val="21"/>
              </w:rPr>
              <w:t>毕业论文</w:t>
            </w:r>
            <w:r w:rsidR="00217F29">
              <w:rPr>
                <w:bCs/>
                <w:szCs w:val="21"/>
              </w:rPr>
              <w:t>中期检查前完成，</w:t>
            </w:r>
          </w:p>
          <w:p w:rsidR="007E0384" w:rsidRDefault="007E0384" w:rsidP="00217F29">
            <w:pPr>
              <w:jc w:val="center"/>
              <w:rPr>
                <w:rFonts w:hint="eastAsia"/>
                <w:bCs/>
                <w:szCs w:val="21"/>
              </w:rPr>
            </w:pPr>
            <w:r>
              <w:rPr>
                <w:rFonts w:hint="eastAsia"/>
                <w:bCs/>
                <w:szCs w:val="21"/>
              </w:rPr>
              <w:t>需完成专业领域相关的实习不少于</w:t>
            </w:r>
            <w:r>
              <w:rPr>
                <w:rFonts w:hint="eastAsia"/>
                <w:bCs/>
                <w:szCs w:val="21"/>
              </w:rPr>
              <w:t>3</w:t>
            </w:r>
            <w:r>
              <w:rPr>
                <w:rFonts w:hint="eastAsia"/>
                <w:bCs/>
                <w:szCs w:val="21"/>
              </w:rPr>
              <w:t>个月，提交实习报告一份，字数不少于</w:t>
            </w:r>
            <w:r>
              <w:rPr>
                <w:rFonts w:hint="eastAsia"/>
                <w:bCs/>
                <w:szCs w:val="21"/>
              </w:rPr>
              <w:t>1</w:t>
            </w:r>
            <w:r>
              <w:rPr>
                <w:rFonts w:hint="eastAsia"/>
                <w:bCs/>
                <w:szCs w:val="21"/>
              </w:rPr>
              <w:t>万字。</w:t>
            </w:r>
          </w:p>
          <w:p w:rsidR="00DC59B0" w:rsidRDefault="00217F29" w:rsidP="00217F29">
            <w:pPr>
              <w:jc w:val="center"/>
              <w:rPr>
                <w:rFonts w:hint="eastAsia"/>
              </w:rPr>
            </w:pPr>
            <w:r>
              <w:rPr>
                <w:rFonts w:hint="eastAsia"/>
                <w:bCs/>
                <w:szCs w:val="21"/>
              </w:rPr>
              <w:t>需</w:t>
            </w:r>
            <w:r>
              <w:rPr>
                <w:bCs/>
                <w:szCs w:val="21"/>
              </w:rPr>
              <w:t>完成一项助教或助管</w:t>
            </w:r>
            <w:r>
              <w:rPr>
                <w:rFonts w:hint="eastAsia"/>
                <w:bCs/>
                <w:szCs w:val="21"/>
              </w:rPr>
              <w:t>工作，</w:t>
            </w:r>
            <w:r>
              <w:rPr>
                <w:bCs/>
                <w:szCs w:val="21"/>
              </w:rPr>
              <w:t>或</w:t>
            </w:r>
            <w:r w:rsidR="007E0384">
              <w:rPr>
                <w:rFonts w:hint="eastAsia"/>
                <w:bCs/>
                <w:szCs w:val="21"/>
              </w:rPr>
              <w:t>其他</w:t>
            </w:r>
            <w:r>
              <w:rPr>
                <w:bCs/>
                <w:szCs w:val="21"/>
              </w:rPr>
              <w:t>社会实践等活动，提交</w:t>
            </w:r>
            <w:r>
              <w:rPr>
                <w:rFonts w:hint="eastAsia"/>
                <w:bCs/>
                <w:szCs w:val="21"/>
              </w:rPr>
              <w:t>总结</w:t>
            </w:r>
            <w:r>
              <w:rPr>
                <w:bCs/>
                <w:szCs w:val="21"/>
              </w:rPr>
              <w:t>报告一份</w:t>
            </w:r>
            <w:r w:rsidR="007E0384">
              <w:rPr>
                <w:rFonts w:hint="eastAsia"/>
                <w:bCs/>
                <w:szCs w:val="21"/>
              </w:rPr>
              <w:t>，字数不少于</w:t>
            </w:r>
            <w:r w:rsidR="007E0384">
              <w:rPr>
                <w:rFonts w:hint="eastAsia"/>
                <w:bCs/>
                <w:szCs w:val="21"/>
              </w:rPr>
              <w:t>5</w:t>
            </w:r>
            <w:r w:rsidR="007E0384">
              <w:rPr>
                <w:rFonts w:hint="eastAsia"/>
                <w:bCs/>
                <w:szCs w:val="21"/>
              </w:rPr>
              <w:t>千字</w:t>
            </w:r>
            <w:r>
              <w:rPr>
                <w:bCs/>
                <w:szCs w:val="21"/>
              </w:rPr>
              <w:t>。</w:t>
            </w:r>
          </w:p>
        </w:tc>
        <w:tc>
          <w:tcPr>
            <w:tcW w:w="3416" w:type="dxa"/>
            <w:vAlign w:val="center"/>
          </w:tcPr>
          <w:p w:rsidR="007E0384" w:rsidRDefault="007E0384" w:rsidP="00217F29">
            <w:pPr>
              <w:rPr>
                <w:rFonts w:hint="eastAsia"/>
                <w:bCs/>
                <w:szCs w:val="21"/>
              </w:rPr>
            </w:pPr>
            <w:r>
              <w:rPr>
                <w:rFonts w:hint="eastAsia"/>
                <w:bCs/>
                <w:szCs w:val="21"/>
              </w:rPr>
              <w:t>专业相关实习由指导老师安排，学习报告由指导老师和实务导师共同评定成绩。</w:t>
            </w:r>
          </w:p>
          <w:p w:rsidR="007E0384" w:rsidRDefault="00217F29" w:rsidP="00217F29">
            <w:pPr>
              <w:rPr>
                <w:rFonts w:hint="eastAsia"/>
                <w:bCs/>
                <w:szCs w:val="21"/>
              </w:rPr>
            </w:pPr>
            <w:r>
              <w:rPr>
                <w:bCs/>
                <w:szCs w:val="21"/>
              </w:rPr>
              <w:t>由助教课程</w:t>
            </w:r>
            <w:r>
              <w:rPr>
                <w:rFonts w:hint="eastAsia"/>
                <w:bCs/>
                <w:szCs w:val="21"/>
              </w:rPr>
              <w:t>的</w:t>
            </w:r>
            <w:r>
              <w:rPr>
                <w:bCs/>
                <w:szCs w:val="21"/>
              </w:rPr>
              <w:t>主讲教师</w:t>
            </w:r>
            <w:r>
              <w:rPr>
                <w:rFonts w:hint="eastAsia"/>
                <w:bCs/>
                <w:szCs w:val="21"/>
              </w:rPr>
              <w:t>或者助管工作的主管教师、或者</w:t>
            </w:r>
            <w:r>
              <w:rPr>
                <w:bCs/>
                <w:szCs w:val="21"/>
              </w:rPr>
              <w:t>活动主管部门</w:t>
            </w:r>
            <w:r>
              <w:rPr>
                <w:rFonts w:hint="eastAsia"/>
                <w:bCs/>
                <w:szCs w:val="21"/>
              </w:rPr>
              <w:t>考核并</w:t>
            </w:r>
            <w:r>
              <w:rPr>
                <w:bCs/>
                <w:szCs w:val="21"/>
              </w:rPr>
              <w:t>评定</w:t>
            </w:r>
            <w:r>
              <w:rPr>
                <w:rFonts w:hint="eastAsia"/>
                <w:bCs/>
                <w:szCs w:val="21"/>
              </w:rPr>
              <w:t>成绩</w:t>
            </w:r>
          </w:p>
          <w:p w:rsidR="00DC59B0" w:rsidRDefault="007E0384" w:rsidP="00217F29">
            <w:pPr>
              <w:rPr>
                <w:rFonts w:hint="eastAsia"/>
              </w:rPr>
            </w:pPr>
            <w:r>
              <w:rPr>
                <w:rFonts w:hint="eastAsia"/>
              </w:rPr>
              <w:t>两类成绩均</w:t>
            </w:r>
            <w:r w:rsidR="005636C4">
              <w:rPr>
                <w:rFonts w:hint="eastAsia"/>
              </w:rPr>
              <w:t>采取五级评分制</w:t>
            </w:r>
            <w:r>
              <w:rPr>
                <w:rFonts w:hint="eastAsia"/>
              </w:rPr>
              <w:t>。</w:t>
            </w:r>
          </w:p>
        </w:tc>
      </w:tr>
    </w:tbl>
    <w:p w:rsidR="00995FCC" w:rsidRDefault="00A33D8D" w:rsidP="005C7C6D">
      <w:pPr>
        <w:jc w:val="center"/>
        <w:rPr>
          <w:rFonts w:ascii="宋体" w:hAnsi="宋体" w:hint="eastAsia"/>
          <w:b/>
          <w:sz w:val="24"/>
        </w:rPr>
      </w:pPr>
      <w:r>
        <w:br w:type="page"/>
      </w:r>
      <w:r w:rsidR="00995FCC">
        <w:rPr>
          <w:rFonts w:ascii="宋体" w:hAnsi="宋体"/>
          <w:b/>
          <w:sz w:val="24"/>
        </w:rPr>
        <w:t>附表</w:t>
      </w:r>
      <w:r w:rsidR="00003D75">
        <w:rPr>
          <w:rFonts w:ascii="宋体" w:hAnsi="宋体" w:hint="eastAsia"/>
          <w:b/>
          <w:sz w:val="24"/>
        </w:rPr>
        <w:t>3</w:t>
      </w:r>
      <w:r w:rsidR="00995FCC">
        <w:rPr>
          <w:rFonts w:ascii="宋体" w:hAnsi="宋体"/>
          <w:b/>
          <w:sz w:val="24"/>
        </w:rPr>
        <w:t>-</w:t>
      </w:r>
      <w:r w:rsidR="009B1BE0">
        <w:rPr>
          <w:rFonts w:ascii="宋体" w:hAnsi="宋体" w:hint="eastAsia"/>
          <w:b/>
          <w:sz w:val="24"/>
        </w:rPr>
        <w:t>经济法学科</w:t>
      </w:r>
      <w:r w:rsidR="00995FCC">
        <w:rPr>
          <w:rFonts w:ascii="宋体" w:hAnsi="宋体"/>
          <w:b/>
          <w:sz w:val="24"/>
        </w:rPr>
        <w:t>学位论文工作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6"/>
        <w:gridCol w:w="1646"/>
        <w:gridCol w:w="6159"/>
        <w:gridCol w:w="1135"/>
      </w:tblGrid>
      <w:tr w:rsidR="009B1BE0">
        <w:trPr>
          <w:trHeight w:val="580"/>
          <w:jc w:val="center"/>
        </w:trPr>
        <w:tc>
          <w:tcPr>
            <w:tcW w:w="1096" w:type="dxa"/>
            <w:vAlign w:val="center"/>
          </w:tcPr>
          <w:p w:rsidR="009B1BE0" w:rsidRDefault="009B1BE0" w:rsidP="000E1E20">
            <w:pPr>
              <w:spacing w:line="380" w:lineRule="exact"/>
              <w:jc w:val="center"/>
              <w:rPr>
                <w:b/>
                <w:szCs w:val="21"/>
              </w:rPr>
            </w:pPr>
            <w:r>
              <w:rPr>
                <w:rFonts w:hAnsi="宋体"/>
                <w:b/>
                <w:szCs w:val="21"/>
              </w:rPr>
              <w:t>培养过程</w:t>
            </w:r>
          </w:p>
        </w:tc>
        <w:tc>
          <w:tcPr>
            <w:tcW w:w="1646" w:type="dxa"/>
            <w:vAlign w:val="center"/>
          </w:tcPr>
          <w:p w:rsidR="009B1BE0" w:rsidRDefault="009B1BE0" w:rsidP="000E1E20">
            <w:pPr>
              <w:spacing w:line="380" w:lineRule="exact"/>
              <w:jc w:val="center"/>
              <w:rPr>
                <w:b/>
                <w:szCs w:val="21"/>
              </w:rPr>
            </w:pPr>
            <w:r>
              <w:rPr>
                <w:rFonts w:hAnsi="宋体"/>
                <w:b/>
                <w:szCs w:val="21"/>
              </w:rPr>
              <w:t>完成时间</w:t>
            </w:r>
          </w:p>
        </w:tc>
        <w:tc>
          <w:tcPr>
            <w:tcW w:w="6159" w:type="dxa"/>
            <w:vAlign w:val="center"/>
          </w:tcPr>
          <w:p w:rsidR="009B1BE0" w:rsidRDefault="009B1BE0" w:rsidP="000E1E20">
            <w:pPr>
              <w:spacing w:line="380" w:lineRule="exact"/>
              <w:jc w:val="center"/>
              <w:rPr>
                <w:b/>
                <w:szCs w:val="21"/>
              </w:rPr>
            </w:pPr>
            <w:r>
              <w:rPr>
                <w:rFonts w:hAnsi="宋体"/>
                <w:b/>
                <w:szCs w:val="21"/>
              </w:rPr>
              <w:t>具体要求</w:t>
            </w:r>
          </w:p>
        </w:tc>
        <w:tc>
          <w:tcPr>
            <w:tcW w:w="1135" w:type="dxa"/>
            <w:vAlign w:val="center"/>
          </w:tcPr>
          <w:p w:rsidR="009B1BE0" w:rsidRDefault="009B1BE0" w:rsidP="000E1E20">
            <w:pPr>
              <w:spacing w:line="380" w:lineRule="exact"/>
              <w:jc w:val="center"/>
              <w:rPr>
                <w:b/>
                <w:szCs w:val="21"/>
              </w:rPr>
            </w:pPr>
            <w:r>
              <w:rPr>
                <w:rFonts w:hAnsi="宋体"/>
                <w:b/>
                <w:szCs w:val="21"/>
              </w:rPr>
              <w:t>组织部门</w:t>
            </w:r>
          </w:p>
        </w:tc>
      </w:tr>
      <w:tr w:rsidR="009B1BE0">
        <w:trPr>
          <w:trHeight w:val="567"/>
          <w:jc w:val="center"/>
        </w:trPr>
        <w:tc>
          <w:tcPr>
            <w:tcW w:w="1096" w:type="dxa"/>
            <w:vAlign w:val="center"/>
          </w:tcPr>
          <w:p w:rsidR="009B1BE0" w:rsidRDefault="009B1BE0" w:rsidP="000E1E20">
            <w:pPr>
              <w:spacing w:line="360" w:lineRule="exact"/>
              <w:jc w:val="center"/>
              <w:rPr>
                <w:szCs w:val="21"/>
              </w:rPr>
            </w:pPr>
            <w:r>
              <w:rPr>
                <w:rFonts w:hAnsi="宋体"/>
                <w:szCs w:val="21"/>
              </w:rPr>
              <w:t>开题报告</w:t>
            </w:r>
          </w:p>
        </w:tc>
        <w:tc>
          <w:tcPr>
            <w:tcW w:w="1646" w:type="dxa"/>
            <w:vAlign w:val="center"/>
          </w:tcPr>
          <w:p w:rsidR="009B1BE0" w:rsidRDefault="009B1BE0" w:rsidP="000E1E20">
            <w:pPr>
              <w:spacing w:line="360" w:lineRule="exact"/>
              <w:jc w:val="center"/>
              <w:rPr>
                <w:szCs w:val="21"/>
              </w:rPr>
            </w:pPr>
            <w:r>
              <w:rPr>
                <w:rFonts w:hAnsi="宋体"/>
                <w:szCs w:val="21"/>
              </w:rPr>
              <w:t>第二学期末</w:t>
            </w:r>
          </w:p>
          <w:p w:rsidR="009B1BE0" w:rsidRDefault="009B1BE0" w:rsidP="000E1E20">
            <w:pPr>
              <w:spacing w:line="360" w:lineRule="exact"/>
              <w:jc w:val="center"/>
              <w:rPr>
                <w:szCs w:val="21"/>
              </w:rPr>
            </w:pPr>
            <w:r>
              <w:rPr>
                <w:rFonts w:hAnsi="宋体"/>
                <w:szCs w:val="21"/>
              </w:rPr>
              <w:t>或第三学期初</w:t>
            </w:r>
          </w:p>
        </w:tc>
        <w:tc>
          <w:tcPr>
            <w:tcW w:w="6159" w:type="dxa"/>
            <w:vAlign w:val="center"/>
          </w:tcPr>
          <w:p w:rsidR="009B1BE0" w:rsidRDefault="009B1BE0" w:rsidP="000E1E20">
            <w:pPr>
              <w:spacing w:line="360" w:lineRule="exact"/>
              <w:rPr>
                <w:szCs w:val="21"/>
              </w:rPr>
            </w:pPr>
            <w:r>
              <w:rPr>
                <w:szCs w:val="21"/>
              </w:rPr>
              <w:t>1</w:t>
            </w:r>
            <w:r>
              <w:rPr>
                <w:rFonts w:hAnsi="宋体"/>
                <w:szCs w:val="21"/>
              </w:rPr>
              <w:t>、完成学术报告必修环节。</w:t>
            </w:r>
          </w:p>
          <w:p w:rsidR="009B1BE0" w:rsidRDefault="009B1BE0" w:rsidP="000E1E20">
            <w:pPr>
              <w:spacing w:line="360" w:lineRule="exact"/>
              <w:rPr>
                <w:szCs w:val="21"/>
              </w:rPr>
            </w:pPr>
            <w:r>
              <w:rPr>
                <w:szCs w:val="21"/>
              </w:rPr>
              <w:t>2</w:t>
            </w:r>
            <w:r>
              <w:rPr>
                <w:rFonts w:hAnsi="宋体"/>
                <w:szCs w:val="21"/>
              </w:rPr>
              <w:t>、完成《</w:t>
            </w:r>
            <w:r>
              <w:rPr>
                <w:color w:val="000000"/>
              </w:rPr>
              <w:t>中国计量学院硕士学位论文开题报告表</w:t>
            </w:r>
            <w:r>
              <w:rPr>
                <w:rFonts w:hAnsi="宋体"/>
                <w:szCs w:val="21"/>
              </w:rPr>
              <w:t>》，导师审核同意开题。</w:t>
            </w:r>
          </w:p>
          <w:p w:rsidR="009B1BE0" w:rsidRDefault="009B1BE0" w:rsidP="000E1E20">
            <w:pPr>
              <w:spacing w:line="360" w:lineRule="exact"/>
              <w:rPr>
                <w:rFonts w:eastAsia="楷体_GB2312"/>
                <w:sz w:val="28"/>
                <w:szCs w:val="28"/>
              </w:rPr>
            </w:pPr>
            <w:r>
              <w:rPr>
                <w:szCs w:val="21"/>
              </w:rPr>
              <w:t>3</w:t>
            </w:r>
            <w:r>
              <w:rPr>
                <w:rFonts w:hAnsi="宋体"/>
                <w:szCs w:val="21"/>
              </w:rPr>
              <w:t>、通过学科组织的学位论文开题报告答辩会，未通过者</w:t>
            </w:r>
            <w:r>
              <w:rPr>
                <w:szCs w:val="21"/>
              </w:rPr>
              <w:t>或学位论文选题变动</w:t>
            </w:r>
            <w:r>
              <w:rPr>
                <w:rFonts w:hAnsi="宋体"/>
                <w:szCs w:val="21"/>
              </w:rPr>
              <w:t>需重新开题。</w:t>
            </w:r>
          </w:p>
        </w:tc>
        <w:tc>
          <w:tcPr>
            <w:tcW w:w="1135" w:type="dxa"/>
            <w:vAlign w:val="center"/>
          </w:tcPr>
          <w:p w:rsidR="009B1BE0" w:rsidRDefault="009B1BE0" w:rsidP="000E1E20">
            <w:pPr>
              <w:spacing w:line="360" w:lineRule="exact"/>
              <w:jc w:val="center"/>
              <w:rPr>
                <w:szCs w:val="21"/>
              </w:rPr>
            </w:pPr>
            <w:r>
              <w:rPr>
                <w:szCs w:val="21"/>
              </w:rPr>
              <w:t>学科组织</w:t>
            </w:r>
          </w:p>
        </w:tc>
      </w:tr>
      <w:tr w:rsidR="009B1BE0">
        <w:trPr>
          <w:trHeight w:val="567"/>
          <w:jc w:val="center"/>
        </w:trPr>
        <w:tc>
          <w:tcPr>
            <w:tcW w:w="1096" w:type="dxa"/>
            <w:vAlign w:val="center"/>
          </w:tcPr>
          <w:p w:rsidR="009B1BE0" w:rsidRDefault="009B1BE0" w:rsidP="000E1E20">
            <w:pPr>
              <w:spacing w:line="360" w:lineRule="exact"/>
              <w:jc w:val="center"/>
              <w:rPr>
                <w:szCs w:val="21"/>
              </w:rPr>
            </w:pPr>
            <w:r>
              <w:rPr>
                <w:rFonts w:hAnsi="宋体"/>
                <w:szCs w:val="21"/>
              </w:rPr>
              <w:t>中期检查</w:t>
            </w:r>
          </w:p>
        </w:tc>
        <w:tc>
          <w:tcPr>
            <w:tcW w:w="1646" w:type="dxa"/>
            <w:vAlign w:val="center"/>
          </w:tcPr>
          <w:p w:rsidR="009B1BE0" w:rsidRDefault="009B1BE0" w:rsidP="000E1E20">
            <w:pPr>
              <w:spacing w:line="360" w:lineRule="exact"/>
              <w:jc w:val="center"/>
              <w:rPr>
                <w:szCs w:val="21"/>
              </w:rPr>
            </w:pPr>
            <w:r>
              <w:rPr>
                <w:rFonts w:hAnsi="宋体"/>
                <w:szCs w:val="21"/>
              </w:rPr>
              <w:t>第四学期</w:t>
            </w:r>
          </w:p>
        </w:tc>
        <w:tc>
          <w:tcPr>
            <w:tcW w:w="6159" w:type="dxa"/>
            <w:vAlign w:val="center"/>
          </w:tcPr>
          <w:p w:rsidR="009B1BE0" w:rsidRDefault="009B1BE0" w:rsidP="000E1E20">
            <w:pPr>
              <w:spacing w:line="360" w:lineRule="exact"/>
              <w:rPr>
                <w:szCs w:val="21"/>
              </w:rPr>
            </w:pPr>
            <w:r>
              <w:rPr>
                <w:szCs w:val="21"/>
              </w:rPr>
              <w:t>1</w:t>
            </w:r>
            <w:r>
              <w:rPr>
                <w:rFonts w:hAnsi="宋体"/>
                <w:szCs w:val="21"/>
              </w:rPr>
              <w:t>、完成实践环节和开题报告。</w:t>
            </w:r>
          </w:p>
          <w:p w:rsidR="009B1BE0" w:rsidRDefault="009B1BE0" w:rsidP="000E1E20">
            <w:pPr>
              <w:spacing w:line="360" w:lineRule="exact"/>
              <w:rPr>
                <w:szCs w:val="21"/>
              </w:rPr>
            </w:pPr>
            <w:r>
              <w:rPr>
                <w:szCs w:val="21"/>
              </w:rPr>
              <w:t>2</w:t>
            </w:r>
            <w:r>
              <w:rPr>
                <w:rFonts w:hAnsi="宋体"/>
                <w:szCs w:val="21"/>
              </w:rPr>
              <w:t>、完成《中国计量学院硕士学位论文中期检查表》，导师审核同意中期检查。</w:t>
            </w:r>
          </w:p>
          <w:p w:rsidR="009B1BE0" w:rsidRDefault="009B1BE0" w:rsidP="000E1E20">
            <w:pPr>
              <w:spacing w:line="360" w:lineRule="exact"/>
              <w:rPr>
                <w:szCs w:val="21"/>
              </w:rPr>
            </w:pPr>
            <w:r>
              <w:rPr>
                <w:szCs w:val="21"/>
              </w:rPr>
              <w:t>3</w:t>
            </w:r>
            <w:r>
              <w:rPr>
                <w:rFonts w:hAnsi="宋体"/>
                <w:szCs w:val="21"/>
              </w:rPr>
              <w:t>、通过学科组织的学位论文中期检查，未通过者需重新中期检查。</w:t>
            </w:r>
          </w:p>
        </w:tc>
        <w:tc>
          <w:tcPr>
            <w:tcW w:w="1135" w:type="dxa"/>
            <w:vAlign w:val="center"/>
          </w:tcPr>
          <w:p w:rsidR="009B1BE0" w:rsidRDefault="009B1BE0" w:rsidP="000E1E20">
            <w:pPr>
              <w:spacing w:line="360" w:lineRule="exact"/>
              <w:jc w:val="center"/>
              <w:rPr>
                <w:szCs w:val="21"/>
              </w:rPr>
            </w:pPr>
            <w:r>
              <w:rPr>
                <w:szCs w:val="21"/>
              </w:rPr>
              <w:t>学科组织</w:t>
            </w:r>
          </w:p>
        </w:tc>
      </w:tr>
      <w:tr w:rsidR="009B1BE0">
        <w:trPr>
          <w:jc w:val="center"/>
        </w:trPr>
        <w:tc>
          <w:tcPr>
            <w:tcW w:w="1096" w:type="dxa"/>
            <w:vAlign w:val="center"/>
          </w:tcPr>
          <w:p w:rsidR="009B1BE0" w:rsidRDefault="009B1BE0" w:rsidP="000E1E20">
            <w:pPr>
              <w:spacing w:line="360" w:lineRule="exact"/>
              <w:jc w:val="center"/>
              <w:rPr>
                <w:szCs w:val="21"/>
              </w:rPr>
            </w:pPr>
            <w:r>
              <w:rPr>
                <w:rFonts w:hAnsi="宋体"/>
                <w:szCs w:val="21"/>
              </w:rPr>
              <w:t>科研业绩</w:t>
            </w:r>
          </w:p>
        </w:tc>
        <w:tc>
          <w:tcPr>
            <w:tcW w:w="1646" w:type="dxa"/>
            <w:vAlign w:val="center"/>
          </w:tcPr>
          <w:p w:rsidR="009B1BE0" w:rsidRDefault="009B1BE0" w:rsidP="000E1E20">
            <w:pPr>
              <w:spacing w:line="360" w:lineRule="exact"/>
              <w:jc w:val="center"/>
              <w:rPr>
                <w:szCs w:val="21"/>
              </w:rPr>
            </w:pPr>
            <w:r>
              <w:rPr>
                <w:rFonts w:hAnsi="宋体"/>
                <w:szCs w:val="21"/>
              </w:rPr>
              <w:t>预答辩前</w:t>
            </w:r>
          </w:p>
        </w:tc>
        <w:tc>
          <w:tcPr>
            <w:tcW w:w="6159" w:type="dxa"/>
            <w:vAlign w:val="center"/>
          </w:tcPr>
          <w:p w:rsidR="009B1BE0" w:rsidRDefault="009B1BE0" w:rsidP="000E1E20">
            <w:pPr>
              <w:spacing w:line="360" w:lineRule="exact"/>
              <w:ind w:firstLineChars="200" w:firstLine="420"/>
              <w:rPr>
                <w:szCs w:val="21"/>
              </w:rPr>
            </w:pPr>
            <w:r>
              <w:rPr>
                <w:rFonts w:hAnsi="宋体"/>
                <w:color w:val="000000"/>
                <w:szCs w:val="21"/>
              </w:rPr>
              <w:t>应取得与学位论文相关的科研成果，</w:t>
            </w:r>
            <w:r>
              <w:rPr>
                <w:rFonts w:hAnsi="宋体"/>
                <w:szCs w:val="21"/>
              </w:rPr>
              <w:t>以中国计量学院为第一单位，第一或第二作者（导师第一作者）在《中国计量学院学位与研究生教育期刊目录》（入学当年版）或国际期刊上公开发表（含录用）学术论文</w:t>
            </w:r>
            <w:r>
              <w:rPr>
                <w:szCs w:val="21"/>
              </w:rPr>
              <w:t>1</w:t>
            </w:r>
            <w:r>
              <w:rPr>
                <w:rFonts w:hAnsi="宋体"/>
                <w:szCs w:val="21"/>
              </w:rPr>
              <w:t>篇，或会议论文被</w:t>
            </w:r>
            <w:r>
              <w:rPr>
                <w:szCs w:val="21"/>
              </w:rPr>
              <w:t>SCI</w:t>
            </w:r>
            <w:r>
              <w:rPr>
                <w:rFonts w:hAnsi="宋体"/>
                <w:szCs w:val="21"/>
              </w:rPr>
              <w:t>、</w:t>
            </w:r>
            <w:r>
              <w:rPr>
                <w:szCs w:val="21"/>
              </w:rPr>
              <w:t>CSSCI</w:t>
            </w:r>
            <w:r>
              <w:rPr>
                <w:rFonts w:hAnsi="宋体"/>
                <w:szCs w:val="21"/>
              </w:rPr>
              <w:t>、</w:t>
            </w:r>
            <w:r>
              <w:rPr>
                <w:szCs w:val="21"/>
              </w:rPr>
              <w:t>EI</w:t>
            </w:r>
            <w:r>
              <w:rPr>
                <w:rFonts w:hAnsi="宋体"/>
                <w:szCs w:val="21"/>
              </w:rPr>
              <w:t>、</w:t>
            </w:r>
            <w:r>
              <w:rPr>
                <w:szCs w:val="21"/>
              </w:rPr>
              <w:t>CPCI-S</w:t>
            </w:r>
            <w:r>
              <w:rPr>
                <w:rFonts w:hAnsi="宋体"/>
                <w:szCs w:val="21"/>
              </w:rPr>
              <w:t>等检索</w:t>
            </w:r>
            <w:r>
              <w:rPr>
                <w:szCs w:val="21"/>
              </w:rPr>
              <w:t>1</w:t>
            </w:r>
            <w:r>
              <w:rPr>
                <w:rFonts w:hAnsi="宋体"/>
                <w:szCs w:val="21"/>
              </w:rPr>
              <w:t>篇，或授权（含公开）发明专利</w:t>
            </w:r>
            <w:r>
              <w:rPr>
                <w:szCs w:val="21"/>
              </w:rPr>
              <w:t>1</w:t>
            </w:r>
            <w:r>
              <w:rPr>
                <w:rFonts w:hAnsi="宋体"/>
                <w:szCs w:val="21"/>
              </w:rPr>
              <w:t>项。</w:t>
            </w:r>
          </w:p>
        </w:tc>
        <w:tc>
          <w:tcPr>
            <w:tcW w:w="1135" w:type="dxa"/>
            <w:vAlign w:val="center"/>
          </w:tcPr>
          <w:p w:rsidR="009B1BE0" w:rsidRDefault="009B1BE0" w:rsidP="000E1E20">
            <w:pPr>
              <w:autoSpaceDE w:val="0"/>
              <w:autoSpaceDN w:val="0"/>
              <w:adjustRightInd w:val="0"/>
              <w:spacing w:line="360" w:lineRule="exact"/>
              <w:jc w:val="center"/>
              <w:rPr>
                <w:szCs w:val="21"/>
              </w:rPr>
            </w:pPr>
            <w:r>
              <w:rPr>
                <w:szCs w:val="21"/>
              </w:rPr>
              <w:t>学科审查</w:t>
            </w:r>
          </w:p>
        </w:tc>
      </w:tr>
      <w:tr w:rsidR="009B1BE0">
        <w:trPr>
          <w:jc w:val="center"/>
        </w:trPr>
        <w:tc>
          <w:tcPr>
            <w:tcW w:w="1096" w:type="dxa"/>
            <w:vAlign w:val="center"/>
          </w:tcPr>
          <w:p w:rsidR="009B1BE0" w:rsidRDefault="009B1BE0" w:rsidP="000E1E20">
            <w:pPr>
              <w:spacing w:line="360" w:lineRule="exact"/>
              <w:jc w:val="center"/>
              <w:rPr>
                <w:szCs w:val="21"/>
              </w:rPr>
            </w:pPr>
            <w:r>
              <w:rPr>
                <w:rFonts w:hAnsi="宋体"/>
                <w:szCs w:val="21"/>
              </w:rPr>
              <w:t>学位论文撰写</w:t>
            </w:r>
          </w:p>
        </w:tc>
        <w:tc>
          <w:tcPr>
            <w:tcW w:w="1646" w:type="dxa"/>
            <w:vAlign w:val="center"/>
          </w:tcPr>
          <w:p w:rsidR="009B1BE0" w:rsidRDefault="009B1BE0" w:rsidP="000E1E20">
            <w:pPr>
              <w:spacing w:line="360" w:lineRule="exact"/>
              <w:jc w:val="center"/>
              <w:rPr>
                <w:szCs w:val="21"/>
              </w:rPr>
            </w:pPr>
            <w:r>
              <w:rPr>
                <w:rFonts w:hAnsi="宋体"/>
                <w:szCs w:val="21"/>
              </w:rPr>
              <w:t>预答辩前</w:t>
            </w:r>
          </w:p>
        </w:tc>
        <w:tc>
          <w:tcPr>
            <w:tcW w:w="6159" w:type="dxa"/>
            <w:vAlign w:val="center"/>
          </w:tcPr>
          <w:p w:rsidR="009B1BE0" w:rsidRDefault="009B1BE0" w:rsidP="000E1E20">
            <w:pPr>
              <w:spacing w:line="360" w:lineRule="exact"/>
              <w:rPr>
                <w:szCs w:val="21"/>
              </w:rPr>
            </w:pPr>
            <w:r>
              <w:rPr>
                <w:szCs w:val="21"/>
              </w:rPr>
              <w:t>按照《关于硕士学位论文格式的规定》撰写学位论文。</w:t>
            </w:r>
          </w:p>
        </w:tc>
        <w:tc>
          <w:tcPr>
            <w:tcW w:w="1135" w:type="dxa"/>
            <w:vAlign w:val="center"/>
          </w:tcPr>
          <w:p w:rsidR="009B1BE0" w:rsidRDefault="009B1BE0" w:rsidP="000E1E20">
            <w:pPr>
              <w:autoSpaceDE w:val="0"/>
              <w:autoSpaceDN w:val="0"/>
              <w:adjustRightInd w:val="0"/>
              <w:spacing w:line="360" w:lineRule="exact"/>
              <w:jc w:val="center"/>
              <w:rPr>
                <w:szCs w:val="21"/>
              </w:rPr>
            </w:pPr>
            <w:r>
              <w:rPr>
                <w:szCs w:val="21"/>
              </w:rPr>
              <w:t>学科审查</w:t>
            </w:r>
          </w:p>
        </w:tc>
      </w:tr>
      <w:tr w:rsidR="009B1BE0">
        <w:trPr>
          <w:trHeight w:val="671"/>
          <w:jc w:val="center"/>
        </w:trPr>
        <w:tc>
          <w:tcPr>
            <w:tcW w:w="1096" w:type="dxa"/>
            <w:vAlign w:val="center"/>
          </w:tcPr>
          <w:p w:rsidR="009B1BE0" w:rsidRDefault="009B1BE0" w:rsidP="000E1E20">
            <w:pPr>
              <w:spacing w:line="360" w:lineRule="exact"/>
              <w:jc w:val="center"/>
              <w:rPr>
                <w:szCs w:val="21"/>
              </w:rPr>
            </w:pPr>
            <w:r>
              <w:rPr>
                <w:rFonts w:hAnsi="宋体"/>
                <w:szCs w:val="21"/>
              </w:rPr>
              <w:t>预答辩</w:t>
            </w:r>
          </w:p>
        </w:tc>
        <w:tc>
          <w:tcPr>
            <w:tcW w:w="1646" w:type="dxa"/>
            <w:vAlign w:val="center"/>
          </w:tcPr>
          <w:p w:rsidR="009B1BE0" w:rsidRDefault="009B1BE0" w:rsidP="000E1E20">
            <w:pPr>
              <w:spacing w:line="360" w:lineRule="exact"/>
              <w:jc w:val="center"/>
              <w:rPr>
                <w:szCs w:val="21"/>
              </w:rPr>
            </w:pPr>
            <w:r>
              <w:rPr>
                <w:rFonts w:hAnsi="宋体"/>
                <w:szCs w:val="21"/>
              </w:rPr>
              <w:t>春季：第五学期</w:t>
            </w:r>
          </w:p>
          <w:p w:rsidR="009B1BE0" w:rsidRDefault="009B1BE0" w:rsidP="000E1E20">
            <w:pPr>
              <w:spacing w:line="360" w:lineRule="exact"/>
              <w:jc w:val="center"/>
              <w:rPr>
                <w:szCs w:val="21"/>
              </w:rPr>
            </w:pPr>
            <w:r>
              <w:rPr>
                <w:rFonts w:hAnsi="宋体"/>
                <w:szCs w:val="21"/>
              </w:rPr>
              <w:t>夏季：第六学期</w:t>
            </w:r>
          </w:p>
        </w:tc>
        <w:tc>
          <w:tcPr>
            <w:tcW w:w="6159" w:type="dxa"/>
            <w:vAlign w:val="center"/>
          </w:tcPr>
          <w:p w:rsidR="009B1BE0" w:rsidRDefault="009B1BE0" w:rsidP="000E1E20">
            <w:pPr>
              <w:spacing w:line="360" w:lineRule="exact"/>
              <w:rPr>
                <w:szCs w:val="21"/>
              </w:rPr>
            </w:pPr>
            <w:r>
              <w:rPr>
                <w:rFonts w:hAnsi="宋体" w:hint="eastAsia"/>
                <w:szCs w:val="21"/>
              </w:rPr>
              <w:t>1</w:t>
            </w:r>
            <w:r>
              <w:rPr>
                <w:rFonts w:hAnsi="宋体" w:hint="eastAsia"/>
                <w:szCs w:val="21"/>
              </w:rPr>
              <w:t>、</w:t>
            </w:r>
            <w:r>
              <w:rPr>
                <w:rFonts w:hAnsi="宋体"/>
                <w:szCs w:val="21"/>
              </w:rPr>
              <w:t>修完个人培养计划学分。</w:t>
            </w:r>
          </w:p>
          <w:p w:rsidR="009B1BE0" w:rsidRDefault="009B1BE0" w:rsidP="000E1E20">
            <w:pPr>
              <w:spacing w:line="360" w:lineRule="exact"/>
              <w:rPr>
                <w:szCs w:val="21"/>
              </w:rPr>
            </w:pPr>
            <w:r>
              <w:rPr>
                <w:rFonts w:hAnsi="宋体" w:hint="eastAsia"/>
                <w:szCs w:val="21"/>
              </w:rPr>
              <w:t>2</w:t>
            </w:r>
            <w:r>
              <w:rPr>
                <w:rFonts w:hAnsi="宋体" w:hint="eastAsia"/>
                <w:szCs w:val="21"/>
              </w:rPr>
              <w:t>、</w:t>
            </w:r>
            <w:r>
              <w:rPr>
                <w:rFonts w:hAnsi="宋体"/>
                <w:szCs w:val="21"/>
              </w:rPr>
              <w:t>完成学位论文开题报告、中期检查。</w:t>
            </w:r>
          </w:p>
          <w:p w:rsidR="009B1BE0" w:rsidRDefault="009B1BE0" w:rsidP="000E1E20">
            <w:pPr>
              <w:spacing w:line="360" w:lineRule="exact"/>
              <w:rPr>
                <w:szCs w:val="21"/>
              </w:rPr>
            </w:pPr>
            <w:r>
              <w:rPr>
                <w:rFonts w:hAnsi="宋体" w:hint="eastAsia"/>
                <w:szCs w:val="21"/>
              </w:rPr>
              <w:t>3</w:t>
            </w:r>
            <w:r>
              <w:rPr>
                <w:rFonts w:hAnsi="宋体" w:hint="eastAsia"/>
                <w:szCs w:val="21"/>
              </w:rPr>
              <w:t>、</w:t>
            </w:r>
            <w:r>
              <w:rPr>
                <w:rFonts w:hAnsi="宋体"/>
                <w:szCs w:val="21"/>
              </w:rPr>
              <w:t>达到科研业绩要求。</w:t>
            </w:r>
          </w:p>
          <w:p w:rsidR="009B1BE0" w:rsidRDefault="009B1BE0" w:rsidP="000E1E20">
            <w:pPr>
              <w:spacing w:line="360" w:lineRule="exact"/>
              <w:rPr>
                <w:szCs w:val="21"/>
              </w:rPr>
            </w:pPr>
            <w:r>
              <w:rPr>
                <w:szCs w:val="21"/>
              </w:rPr>
              <w:t>4</w:t>
            </w:r>
            <w:r>
              <w:rPr>
                <w:rFonts w:hAnsi="宋体"/>
                <w:szCs w:val="21"/>
              </w:rPr>
              <w:t>、完成学位论文撰写，导师审核同意预答辩。</w:t>
            </w:r>
          </w:p>
          <w:p w:rsidR="009B1BE0" w:rsidRDefault="009B1BE0" w:rsidP="000E1E20">
            <w:pPr>
              <w:spacing w:line="360" w:lineRule="exact"/>
              <w:rPr>
                <w:rFonts w:eastAsia="楷体_GB2312"/>
                <w:sz w:val="28"/>
                <w:szCs w:val="28"/>
              </w:rPr>
            </w:pPr>
            <w:r>
              <w:rPr>
                <w:szCs w:val="21"/>
              </w:rPr>
              <w:t>5</w:t>
            </w:r>
            <w:r>
              <w:rPr>
                <w:rFonts w:hAnsi="宋体"/>
                <w:szCs w:val="21"/>
              </w:rPr>
              <w:t>、通过学科组织的学位论文预答辩，未通过者需重新预答辩。</w:t>
            </w:r>
          </w:p>
        </w:tc>
        <w:tc>
          <w:tcPr>
            <w:tcW w:w="1135" w:type="dxa"/>
            <w:vAlign w:val="center"/>
          </w:tcPr>
          <w:p w:rsidR="009B1BE0" w:rsidRDefault="009B1BE0" w:rsidP="000E1E20">
            <w:pPr>
              <w:spacing w:line="360" w:lineRule="exact"/>
              <w:jc w:val="center"/>
              <w:rPr>
                <w:szCs w:val="21"/>
              </w:rPr>
            </w:pPr>
            <w:r>
              <w:rPr>
                <w:szCs w:val="21"/>
              </w:rPr>
              <w:t>学科组织</w:t>
            </w:r>
          </w:p>
        </w:tc>
      </w:tr>
      <w:tr w:rsidR="009B1BE0">
        <w:trPr>
          <w:trHeight w:val="766"/>
          <w:jc w:val="center"/>
        </w:trPr>
        <w:tc>
          <w:tcPr>
            <w:tcW w:w="1096" w:type="dxa"/>
            <w:vAlign w:val="center"/>
          </w:tcPr>
          <w:p w:rsidR="009B1BE0" w:rsidRDefault="009B1BE0" w:rsidP="000E1E20">
            <w:pPr>
              <w:spacing w:line="360" w:lineRule="exact"/>
              <w:jc w:val="center"/>
              <w:rPr>
                <w:szCs w:val="21"/>
              </w:rPr>
            </w:pPr>
            <w:r>
              <w:rPr>
                <w:rFonts w:hAnsi="宋体"/>
                <w:szCs w:val="21"/>
              </w:rPr>
              <w:t>机检</w:t>
            </w:r>
          </w:p>
        </w:tc>
        <w:tc>
          <w:tcPr>
            <w:tcW w:w="1646" w:type="dxa"/>
            <w:vAlign w:val="center"/>
          </w:tcPr>
          <w:p w:rsidR="009B1BE0" w:rsidRDefault="009B1BE0" w:rsidP="000E1E20">
            <w:pPr>
              <w:spacing w:line="360" w:lineRule="exact"/>
              <w:jc w:val="center"/>
              <w:rPr>
                <w:szCs w:val="21"/>
              </w:rPr>
            </w:pPr>
            <w:r>
              <w:rPr>
                <w:rFonts w:hAnsi="宋体"/>
                <w:szCs w:val="21"/>
              </w:rPr>
              <w:t>春季：第五学期</w:t>
            </w:r>
          </w:p>
          <w:p w:rsidR="009B1BE0" w:rsidRDefault="009B1BE0" w:rsidP="000E1E20">
            <w:pPr>
              <w:spacing w:line="360" w:lineRule="exact"/>
              <w:jc w:val="center"/>
              <w:rPr>
                <w:szCs w:val="21"/>
              </w:rPr>
            </w:pPr>
            <w:r>
              <w:rPr>
                <w:rFonts w:hAnsi="宋体"/>
                <w:szCs w:val="21"/>
              </w:rPr>
              <w:t>夏季：第六学期</w:t>
            </w:r>
          </w:p>
        </w:tc>
        <w:tc>
          <w:tcPr>
            <w:tcW w:w="6159" w:type="dxa"/>
            <w:vAlign w:val="center"/>
          </w:tcPr>
          <w:p w:rsidR="009B1BE0" w:rsidRDefault="009B1BE0" w:rsidP="000E1E20">
            <w:pPr>
              <w:spacing w:line="360" w:lineRule="exact"/>
              <w:rPr>
                <w:szCs w:val="21"/>
              </w:rPr>
            </w:pPr>
            <w:r>
              <w:rPr>
                <w:szCs w:val="21"/>
              </w:rPr>
              <w:t>1</w:t>
            </w:r>
            <w:r>
              <w:rPr>
                <w:rFonts w:hAnsi="宋体"/>
                <w:szCs w:val="21"/>
              </w:rPr>
              <w:t>、总文字复制比</w:t>
            </w:r>
            <w:r>
              <w:rPr>
                <w:szCs w:val="21"/>
              </w:rPr>
              <w:t>≤20</w:t>
            </w:r>
            <w:r>
              <w:rPr>
                <w:rFonts w:hAnsi="宋体"/>
                <w:szCs w:val="21"/>
              </w:rPr>
              <w:t>％，可进入论文盲审环节。</w:t>
            </w:r>
            <w:r>
              <w:rPr>
                <w:szCs w:val="21"/>
              </w:rPr>
              <w:br/>
              <w:t>2</w:t>
            </w:r>
            <w:r>
              <w:rPr>
                <w:rFonts w:hAnsi="宋体"/>
                <w:szCs w:val="21"/>
              </w:rPr>
              <w:t>、总文字复制比＞</w:t>
            </w:r>
            <w:r>
              <w:rPr>
                <w:szCs w:val="21"/>
              </w:rPr>
              <w:t>20</w:t>
            </w:r>
            <w:r>
              <w:rPr>
                <w:rFonts w:hAnsi="宋体"/>
                <w:szCs w:val="21"/>
              </w:rPr>
              <w:t>％，退出当次论文答辩过程，列入下一批次。</w:t>
            </w:r>
          </w:p>
          <w:p w:rsidR="009B1BE0" w:rsidRDefault="009B1BE0" w:rsidP="000E1E20">
            <w:pPr>
              <w:spacing w:line="360" w:lineRule="exact"/>
              <w:rPr>
                <w:szCs w:val="21"/>
              </w:rPr>
            </w:pPr>
            <w:r>
              <w:rPr>
                <w:szCs w:val="21"/>
              </w:rPr>
              <w:t>3</w:t>
            </w:r>
            <w:r>
              <w:rPr>
                <w:rFonts w:hAnsi="宋体"/>
                <w:szCs w:val="21"/>
              </w:rPr>
              <w:t>、申请校优秀硕士学位论文须总文字复制比</w:t>
            </w:r>
            <w:r>
              <w:rPr>
                <w:szCs w:val="21"/>
              </w:rPr>
              <w:t>≤10</w:t>
            </w:r>
            <w:r>
              <w:rPr>
                <w:rFonts w:hAnsi="宋体"/>
                <w:szCs w:val="21"/>
              </w:rPr>
              <w:t>％。</w:t>
            </w:r>
          </w:p>
        </w:tc>
        <w:tc>
          <w:tcPr>
            <w:tcW w:w="1135" w:type="dxa"/>
            <w:vAlign w:val="center"/>
          </w:tcPr>
          <w:p w:rsidR="009B1BE0" w:rsidRDefault="009B1BE0" w:rsidP="000E1E20">
            <w:pPr>
              <w:spacing w:line="360" w:lineRule="exact"/>
              <w:jc w:val="center"/>
              <w:rPr>
                <w:szCs w:val="21"/>
              </w:rPr>
            </w:pPr>
            <w:r>
              <w:rPr>
                <w:szCs w:val="21"/>
              </w:rPr>
              <w:t>研究生部</w:t>
            </w:r>
          </w:p>
          <w:p w:rsidR="009B1BE0" w:rsidRDefault="009B1BE0" w:rsidP="000E1E20">
            <w:pPr>
              <w:spacing w:line="360" w:lineRule="exact"/>
              <w:jc w:val="center"/>
              <w:rPr>
                <w:szCs w:val="21"/>
              </w:rPr>
            </w:pPr>
            <w:r>
              <w:rPr>
                <w:szCs w:val="21"/>
              </w:rPr>
              <w:t>组织</w:t>
            </w:r>
          </w:p>
        </w:tc>
      </w:tr>
      <w:tr w:rsidR="009B1BE0">
        <w:trPr>
          <w:trHeight w:val="749"/>
          <w:jc w:val="center"/>
        </w:trPr>
        <w:tc>
          <w:tcPr>
            <w:tcW w:w="1096" w:type="dxa"/>
            <w:vAlign w:val="center"/>
          </w:tcPr>
          <w:p w:rsidR="009B1BE0" w:rsidRDefault="009B1BE0" w:rsidP="000E1E20">
            <w:pPr>
              <w:spacing w:line="360" w:lineRule="exact"/>
              <w:jc w:val="center"/>
              <w:rPr>
                <w:szCs w:val="21"/>
              </w:rPr>
            </w:pPr>
            <w:r>
              <w:rPr>
                <w:rFonts w:hAnsi="宋体"/>
                <w:szCs w:val="21"/>
              </w:rPr>
              <w:t>盲审</w:t>
            </w:r>
          </w:p>
        </w:tc>
        <w:tc>
          <w:tcPr>
            <w:tcW w:w="1646" w:type="dxa"/>
            <w:vAlign w:val="center"/>
          </w:tcPr>
          <w:p w:rsidR="009B1BE0" w:rsidRDefault="009B1BE0" w:rsidP="000E1E20">
            <w:pPr>
              <w:spacing w:line="360" w:lineRule="exact"/>
              <w:jc w:val="center"/>
              <w:rPr>
                <w:szCs w:val="21"/>
              </w:rPr>
            </w:pPr>
            <w:r>
              <w:rPr>
                <w:rFonts w:hAnsi="宋体"/>
                <w:szCs w:val="21"/>
              </w:rPr>
              <w:t>春季：第五学期</w:t>
            </w:r>
          </w:p>
          <w:p w:rsidR="009B1BE0" w:rsidRDefault="009B1BE0" w:rsidP="000E1E20">
            <w:pPr>
              <w:spacing w:line="360" w:lineRule="exact"/>
              <w:jc w:val="center"/>
              <w:rPr>
                <w:szCs w:val="21"/>
              </w:rPr>
            </w:pPr>
            <w:r>
              <w:rPr>
                <w:rFonts w:hAnsi="宋体"/>
                <w:szCs w:val="21"/>
              </w:rPr>
              <w:t>夏季：第六学期</w:t>
            </w:r>
          </w:p>
        </w:tc>
        <w:tc>
          <w:tcPr>
            <w:tcW w:w="6159" w:type="dxa"/>
            <w:vAlign w:val="center"/>
          </w:tcPr>
          <w:p w:rsidR="009B1BE0" w:rsidRDefault="009B1BE0" w:rsidP="000E1E20">
            <w:pPr>
              <w:spacing w:line="360" w:lineRule="exact"/>
              <w:rPr>
                <w:szCs w:val="21"/>
              </w:rPr>
            </w:pPr>
            <w:r>
              <w:rPr>
                <w:szCs w:val="21"/>
              </w:rPr>
              <w:t>1</w:t>
            </w:r>
            <w:r>
              <w:rPr>
                <w:rFonts w:hAnsi="宋体"/>
                <w:szCs w:val="21"/>
              </w:rPr>
              <w:t>、二份</w:t>
            </w:r>
            <w:r>
              <w:rPr>
                <w:rFonts w:ascii="宋体" w:hAnsi="宋体"/>
                <w:szCs w:val="21"/>
              </w:rPr>
              <w:t>均为“中”及以</w:t>
            </w:r>
            <w:r>
              <w:rPr>
                <w:rFonts w:hAnsi="宋体"/>
                <w:szCs w:val="21"/>
              </w:rPr>
              <w:t>上者，可按学校有关规定申请学位论文答辩。</w:t>
            </w:r>
          </w:p>
          <w:p w:rsidR="009B1BE0" w:rsidRDefault="009B1BE0" w:rsidP="000E1E20">
            <w:pPr>
              <w:spacing w:line="360" w:lineRule="exact"/>
              <w:rPr>
                <w:szCs w:val="21"/>
              </w:rPr>
            </w:pPr>
            <w:r>
              <w:rPr>
                <w:szCs w:val="21"/>
              </w:rPr>
              <w:t>2</w:t>
            </w:r>
            <w:r>
              <w:rPr>
                <w:rFonts w:hAnsi="宋体"/>
                <w:szCs w:val="21"/>
              </w:rPr>
              <w:t>、</w:t>
            </w:r>
            <w:r>
              <w:rPr>
                <w:szCs w:val="21"/>
              </w:rPr>
              <w:t>“</w:t>
            </w:r>
            <w:r>
              <w:rPr>
                <w:rFonts w:hAnsi="宋体"/>
                <w:szCs w:val="21"/>
              </w:rPr>
              <w:t>及格</w:t>
            </w:r>
            <w:r>
              <w:rPr>
                <w:szCs w:val="21"/>
              </w:rPr>
              <w:t>”</w:t>
            </w:r>
            <w:r>
              <w:rPr>
                <w:rFonts w:hAnsi="宋体"/>
                <w:szCs w:val="21"/>
              </w:rPr>
              <w:t>、</w:t>
            </w:r>
            <w:r>
              <w:rPr>
                <w:szCs w:val="21"/>
              </w:rPr>
              <w:t xml:space="preserve"> “</w:t>
            </w:r>
            <w:r>
              <w:rPr>
                <w:rFonts w:hAnsi="宋体"/>
                <w:szCs w:val="21"/>
              </w:rPr>
              <w:t>良</w:t>
            </w:r>
            <w:r>
              <w:rPr>
                <w:szCs w:val="21"/>
              </w:rPr>
              <w:t>”</w:t>
            </w:r>
            <w:r>
              <w:rPr>
                <w:rFonts w:hAnsi="宋体"/>
                <w:szCs w:val="21"/>
              </w:rPr>
              <w:t>及以上者，加送；加送成绩为</w:t>
            </w:r>
            <w:r>
              <w:rPr>
                <w:szCs w:val="21"/>
              </w:rPr>
              <w:t>“</w:t>
            </w:r>
            <w:r>
              <w:rPr>
                <w:rFonts w:hAnsi="宋体"/>
                <w:szCs w:val="21"/>
              </w:rPr>
              <w:t>中</w:t>
            </w:r>
            <w:r>
              <w:rPr>
                <w:szCs w:val="21"/>
              </w:rPr>
              <w:t>”</w:t>
            </w:r>
            <w:r>
              <w:rPr>
                <w:rFonts w:hAnsi="宋体"/>
                <w:szCs w:val="21"/>
              </w:rPr>
              <w:t>及以上者，可按学校有关规定申请学位论文答辩；若成绩为</w:t>
            </w:r>
            <w:r>
              <w:rPr>
                <w:szCs w:val="21"/>
              </w:rPr>
              <w:t>“</w:t>
            </w:r>
            <w:r>
              <w:rPr>
                <w:rFonts w:hAnsi="宋体"/>
                <w:szCs w:val="21"/>
              </w:rPr>
              <w:t>及格</w:t>
            </w:r>
            <w:r>
              <w:rPr>
                <w:szCs w:val="21"/>
              </w:rPr>
              <w:t>”</w:t>
            </w:r>
            <w:r>
              <w:rPr>
                <w:rFonts w:hAnsi="宋体"/>
                <w:szCs w:val="21"/>
              </w:rPr>
              <w:t>及以下者，延期答辩。</w:t>
            </w:r>
          </w:p>
          <w:p w:rsidR="009B1BE0" w:rsidRDefault="009B1BE0" w:rsidP="000E1E20">
            <w:pPr>
              <w:spacing w:line="360" w:lineRule="exact"/>
              <w:rPr>
                <w:szCs w:val="21"/>
              </w:rPr>
            </w:pPr>
            <w:r>
              <w:rPr>
                <w:szCs w:val="21"/>
              </w:rPr>
              <w:t>3</w:t>
            </w:r>
            <w:r>
              <w:rPr>
                <w:rFonts w:hAnsi="宋体"/>
                <w:szCs w:val="21"/>
              </w:rPr>
              <w:t>、</w:t>
            </w:r>
            <w:r>
              <w:rPr>
                <w:szCs w:val="21"/>
              </w:rPr>
              <w:t>“</w:t>
            </w:r>
            <w:r>
              <w:rPr>
                <w:rFonts w:hAnsi="宋体"/>
                <w:szCs w:val="21"/>
              </w:rPr>
              <w:t>及格</w:t>
            </w:r>
            <w:r>
              <w:rPr>
                <w:szCs w:val="21"/>
              </w:rPr>
              <w:t>”</w:t>
            </w:r>
            <w:r>
              <w:rPr>
                <w:rFonts w:hAnsi="宋体"/>
                <w:szCs w:val="21"/>
              </w:rPr>
              <w:t>、</w:t>
            </w:r>
            <w:r>
              <w:rPr>
                <w:szCs w:val="21"/>
              </w:rPr>
              <w:t xml:space="preserve"> “</w:t>
            </w:r>
            <w:r>
              <w:rPr>
                <w:rFonts w:hAnsi="宋体"/>
                <w:szCs w:val="21"/>
              </w:rPr>
              <w:t>中</w:t>
            </w:r>
            <w:r>
              <w:rPr>
                <w:szCs w:val="21"/>
              </w:rPr>
              <w:t>”</w:t>
            </w:r>
            <w:r>
              <w:rPr>
                <w:rFonts w:hAnsi="宋体"/>
                <w:szCs w:val="21"/>
              </w:rPr>
              <w:t>及以下；或两份盲审成绩中一份为</w:t>
            </w:r>
            <w:r>
              <w:rPr>
                <w:szCs w:val="21"/>
              </w:rPr>
              <w:t>“</w:t>
            </w:r>
            <w:r>
              <w:rPr>
                <w:rFonts w:hAnsi="宋体"/>
                <w:szCs w:val="21"/>
              </w:rPr>
              <w:t>不及格</w:t>
            </w:r>
            <w:r>
              <w:rPr>
                <w:szCs w:val="21"/>
              </w:rPr>
              <w:t>”</w:t>
            </w:r>
            <w:r>
              <w:rPr>
                <w:rFonts w:hAnsi="宋体"/>
                <w:szCs w:val="21"/>
              </w:rPr>
              <w:t>者，延入下一批次。</w:t>
            </w:r>
          </w:p>
        </w:tc>
        <w:tc>
          <w:tcPr>
            <w:tcW w:w="1135" w:type="dxa"/>
            <w:vAlign w:val="center"/>
          </w:tcPr>
          <w:p w:rsidR="009B1BE0" w:rsidRDefault="009B1BE0" w:rsidP="000E1E20">
            <w:pPr>
              <w:spacing w:line="360" w:lineRule="exact"/>
              <w:jc w:val="center"/>
              <w:rPr>
                <w:szCs w:val="21"/>
              </w:rPr>
            </w:pPr>
            <w:r>
              <w:rPr>
                <w:szCs w:val="21"/>
              </w:rPr>
              <w:t>研究生部</w:t>
            </w:r>
          </w:p>
          <w:p w:rsidR="009B1BE0" w:rsidRDefault="009B1BE0" w:rsidP="000E1E20">
            <w:pPr>
              <w:spacing w:line="360" w:lineRule="exact"/>
              <w:jc w:val="center"/>
              <w:rPr>
                <w:szCs w:val="21"/>
              </w:rPr>
            </w:pPr>
            <w:r>
              <w:rPr>
                <w:szCs w:val="21"/>
              </w:rPr>
              <w:t>组织</w:t>
            </w:r>
          </w:p>
        </w:tc>
      </w:tr>
      <w:tr w:rsidR="009B1BE0">
        <w:trPr>
          <w:trHeight w:val="933"/>
          <w:jc w:val="center"/>
        </w:trPr>
        <w:tc>
          <w:tcPr>
            <w:tcW w:w="1096" w:type="dxa"/>
            <w:vAlign w:val="center"/>
          </w:tcPr>
          <w:p w:rsidR="009B1BE0" w:rsidRDefault="009B1BE0" w:rsidP="000E1E20">
            <w:pPr>
              <w:spacing w:line="360" w:lineRule="exact"/>
              <w:jc w:val="center"/>
              <w:rPr>
                <w:szCs w:val="21"/>
              </w:rPr>
            </w:pPr>
            <w:r>
              <w:rPr>
                <w:rFonts w:hAnsi="宋体"/>
                <w:szCs w:val="21"/>
              </w:rPr>
              <w:t>答辩</w:t>
            </w:r>
          </w:p>
        </w:tc>
        <w:tc>
          <w:tcPr>
            <w:tcW w:w="1646" w:type="dxa"/>
            <w:vAlign w:val="center"/>
          </w:tcPr>
          <w:p w:rsidR="009B1BE0" w:rsidRDefault="009B1BE0" w:rsidP="000E1E20">
            <w:pPr>
              <w:spacing w:line="360" w:lineRule="exact"/>
              <w:jc w:val="center"/>
              <w:rPr>
                <w:szCs w:val="21"/>
              </w:rPr>
            </w:pPr>
            <w:r>
              <w:rPr>
                <w:rFonts w:hAnsi="宋体"/>
                <w:szCs w:val="21"/>
              </w:rPr>
              <w:t>春季：第五学期</w:t>
            </w:r>
          </w:p>
          <w:p w:rsidR="009B1BE0" w:rsidRDefault="009B1BE0" w:rsidP="000E1E20">
            <w:pPr>
              <w:spacing w:line="360" w:lineRule="exact"/>
              <w:jc w:val="center"/>
              <w:rPr>
                <w:szCs w:val="21"/>
              </w:rPr>
            </w:pPr>
            <w:r>
              <w:rPr>
                <w:rFonts w:hAnsi="宋体"/>
                <w:szCs w:val="21"/>
              </w:rPr>
              <w:t>夏季：第六学期</w:t>
            </w:r>
          </w:p>
        </w:tc>
        <w:tc>
          <w:tcPr>
            <w:tcW w:w="6159" w:type="dxa"/>
            <w:vAlign w:val="center"/>
          </w:tcPr>
          <w:p w:rsidR="009B1BE0" w:rsidRDefault="009B1BE0" w:rsidP="000E1E20">
            <w:pPr>
              <w:spacing w:line="360" w:lineRule="exact"/>
              <w:ind w:firstLineChars="200" w:firstLine="420"/>
              <w:rPr>
                <w:szCs w:val="21"/>
              </w:rPr>
            </w:pPr>
            <w:r>
              <w:rPr>
                <w:rFonts w:hAnsi="宋体"/>
                <w:szCs w:val="21"/>
              </w:rPr>
              <w:t>通过学位论文双盲审和抽检，并根据评审专家意见对学位论文修改完善，导师审核同意答辩，研究生可申请参与学科组织的学位论文答辩会。</w:t>
            </w:r>
          </w:p>
        </w:tc>
        <w:tc>
          <w:tcPr>
            <w:tcW w:w="1135" w:type="dxa"/>
            <w:vAlign w:val="center"/>
          </w:tcPr>
          <w:p w:rsidR="009B1BE0" w:rsidRDefault="009B1BE0" w:rsidP="000E1E20">
            <w:pPr>
              <w:spacing w:line="360" w:lineRule="exact"/>
              <w:jc w:val="center"/>
              <w:rPr>
                <w:szCs w:val="21"/>
              </w:rPr>
            </w:pPr>
            <w:r>
              <w:rPr>
                <w:szCs w:val="21"/>
              </w:rPr>
              <w:t>学科组织</w:t>
            </w:r>
          </w:p>
        </w:tc>
      </w:tr>
    </w:tbl>
    <w:p w:rsidR="009B1BE0" w:rsidRDefault="009B1BE0" w:rsidP="001120D7">
      <w:pPr>
        <w:spacing w:afterLines="50" w:line="400" w:lineRule="exact"/>
        <w:rPr>
          <w:rFonts w:hint="eastAsia"/>
          <w:sz w:val="24"/>
        </w:rPr>
        <w:sectPr w:rsidR="009B1BE0" w:rsidSect="00E22B88">
          <w:headerReference w:type="default" r:id="rId14"/>
          <w:pgSz w:w="11906" w:h="16838"/>
          <w:pgMar w:top="1418" w:right="1418" w:bottom="1418" w:left="1418" w:header="851" w:footer="686" w:gutter="0"/>
          <w:pgNumType w:fmt="numberInDash"/>
          <w:cols w:space="720"/>
          <w:docGrid w:type="lines" w:linePitch="312"/>
        </w:sectPr>
      </w:pPr>
    </w:p>
    <w:p w:rsidR="00995FCC" w:rsidRPr="00907809" w:rsidRDefault="00995FCC" w:rsidP="001120D7">
      <w:pPr>
        <w:rPr>
          <w:rFonts w:hint="eastAsia"/>
        </w:rPr>
      </w:pPr>
    </w:p>
    <w:sectPr w:rsidR="00995FCC" w:rsidRPr="009078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8E5" w:rsidRDefault="00A328E5" w:rsidP="00907809">
      <w:r>
        <w:separator/>
      </w:r>
    </w:p>
  </w:endnote>
  <w:endnote w:type="continuationSeparator" w:id="1">
    <w:p w:rsidR="00A328E5" w:rsidRDefault="00A328E5" w:rsidP="009078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0" w:rsidRDefault="001A350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0" w:rsidRDefault="001A350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0" w:rsidRDefault="001A35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8E5" w:rsidRDefault="00A328E5" w:rsidP="00907809">
      <w:r>
        <w:separator/>
      </w:r>
    </w:p>
  </w:footnote>
  <w:footnote w:type="continuationSeparator" w:id="1">
    <w:p w:rsidR="00A328E5" w:rsidRDefault="00A328E5" w:rsidP="00907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0" w:rsidRDefault="001A350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7C" w:rsidRDefault="00091B7C" w:rsidP="001A350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0" w:rsidRDefault="001A350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96" w:rsidRDefault="00335996" w:rsidP="00E22B8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824AA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590533"/>
    <w:multiLevelType w:val="hybridMultilevel"/>
    <w:tmpl w:val="AD52C83E"/>
    <w:lvl w:ilvl="0" w:tplc="733EADA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CA54BCA"/>
    <w:multiLevelType w:val="multilevel"/>
    <w:tmpl w:val="3CA54B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809"/>
    <w:rsid w:val="00003D75"/>
    <w:rsid w:val="000103C2"/>
    <w:rsid w:val="0004074F"/>
    <w:rsid w:val="00057935"/>
    <w:rsid w:val="00091B7C"/>
    <w:rsid w:val="000E1E20"/>
    <w:rsid w:val="000F18A6"/>
    <w:rsid w:val="001120D7"/>
    <w:rsid w:val="0019360D"/>
    <w:rsid w:val="001A3500"/>
    <w:rsid w:val="001B6CBE"/>
    <w:rsid w:val="00217F29"/>
    <w:rsid w:val="00241382"/>
    <w:rsid w:val="002A5E79"/>
    <w:rsid w:val="00305422"/>
    <w:rsid w:val="00335996"/>
    <w:rsid w:val="0038781A"/>
    <w:rsid w:val="0039092F"/>
    <w:rsid w:val="0039792D"/>
    <w:rsid w:val="004000D2"/>
    <w:rsid w:val="00400A7D"/>
    <w:rsid w:val="00471BA7"/>
    <w:rsid w:val="00473580"/>
    <w:rsid w:val="004F2F8F"/>
    <w:rsid w:val="005551AF"/>
    <w:rsid w:val="00562A22"/>
    <w:rsid w:val="005636C4"/>
    <w:rsid w:val="005771F1"/>
    <w:rsid w:val="005903CC"/>
    <w:rsid w:val="005A47B8"/>
    <w:rsid w:val="005A4C7B"/>
    <w:rsid w:val="005C7C6D"/>
    <w:rsid w:val="00615ECF"/>
    <w:rsid w:val="00657A42"/>
    <w:rsid w:val="006A5EE8"/>
    <w:rsid w:val="006B279D"/>
    <w:rsid w:val="006C67D6"/>
    <w:rsid w:val="0071505C"/>
    <w:rsid w:val="00732A4B"/>
    <w:rsid w:val="00743C5E"/>
    <w:rsid w:val="0075674D"/>
    <w:rsid w:val="007A54A4"/>
    <w:rsid w:val="007B09C1"/>
    <w:rsid w:val="007B3539"/>
    <w:rsid w:val="007D4AD2"/>
    <w:rsid w:val="007E0384"/>
    <w:rsid w:val="00833D09"/>
    <w:rsid w:val="00835363"/>
    <w:rsid w:val="00864EFC"/>
    <w:rsid w:val="008C49D0"/>
    <w:rsid w:val="008D1AB0"/>
    <w:rsid w:val="008D7A03"/>
    <w:rsid w:val="008E5381"/>
    <w:rsid w:val="008E7B19"/>
    <w:rsid w:val="00907809"/>
    <w:rsid w:val="00935301"/>
    <w:rsid w:val="00936C36"/>
    <w:rsid w:val="009429CA"/>
    <w:rsid w:val="009610CF"/>
    <w:rsid w:val="00995FCC"/>
    <w:rsid w:val="009B1BE0"/>
    <w:rsid w:val="009D77E9"/>
    <w:rsid w:val="00A328E5"/>
    <w:rsid w:val="00A32DA3"/>
    <w:rsid w:val="00A33D8D"/>
    <w:rsid w:val="00A41F83"/>
    <w:rsid w:val="00A81293"/>
    <w:rsid w:val="00A92906"/>
    <w:rsid w:val="00A94389"/>
    <w:rsid w:val="00AE3ED7"/>
    <w:rsid w:val="00B20645"/>
    <w:rsid w:val="00B32F8C"/>
    <w:rsid w:val="00B663BB"/>
    <w:rsid w:val="00BB68CC"/>
    <w:rsid w:val="00BD0FF0"/>
    <w:rsid w:val="00C0003B"/>
    <w:rsid w:val="00CB5EF7"/>
    <w:rsid w:val="00D00881"/>
    <w:rsid w:val="00D37667"/>
    <w:rsid w:val="00D4146B"/>
    <w:rsid w:val="00D64D5C"/>
    <w:rsid w:val="00DA757D"/>
    <w:rsid w:val="00DB4CC9"/>
    <w:rsid w:val="00DC59B0"/>
    <w:rsid w:val="00E00CD9"/>
    <w:rsid w:val="00E22B88"/>
    <w:rsid w:val="00E65781"/>
    <w:rsid w:val="00E66BE8"/>
    <w:rsid w:val="00EA3C9A"/>
    <w:rsid w:val="00EA7D8F"/>
    <w:rsid w:val="00ED6014"/>
    <w:rsid w:val="00F33050"/>
    <w:rsid w:val="00F87E43"/>
    <w:rsid w:val="00F97DB1"/>
    <w:rsid w:val="00FA3731"/>
    <w:rsid w:val="00FB098A"/>
    <w:rsid w:val="00FC1C83"/>
    <w:rsid w:val="00FE5841"/>
    <w:rsid w:val="00FF4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809"/>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07809"/>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rsid w:val="00907809"/>
    <w:rPr>
      <w:sz w:val="18"/>
      <w:szCs w:val="18"/>
    </w:rPr>
  </w:style>
  <w:style w:type="paragraph" w:styleId="a4">
    <w:name w:val="footer"/>
    <w:basedOn w:val="a"/>
    <w:link w:val="Char0"/>
    <w:uiPriority w:val="99"/>
    <w:unhideWhenUsed/>
    <w:rsid w:val="00907809"/>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rsid w:val="00907809"/>
    <w:rPr>
      <w:sz w:val="18"/>
      <w:szCs w:val="18"/>
    </w:rPr>
  </w:style>
  <w:style w:type="paragraph" w:styleId="a5">
    <w:name w:val="List Paragraph"/>
    <w:basedOn w:val="a"/>
    <w:uiPriority w:val="34"/>
    <w:qFormat/>
    <w:rsid w:val="00907809"/>
    <w:pPr>
      <w:ind w:firstLineChars="200" w:firstLine="420"/>
    </w:pPr>
  </w:style>
  <w:style w:type="table" w:styleId="a6">
    <w:name w:val="Table Grid"/>
    <w:basedOn w:val="a1"/>
    <w:uiPriority w:val="59"/>
    <w:rsid w:val="008353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546416">
      <w:bodyDiv w:val="1"/>
      <w:marLeft w:val="0"/>
      <w:marRight w:val="0"/>
      <w:marTop w:val="0"/>
      <w:marBottom w:val="0"/>
      <w:divBdr>
        <w:top w:val="none" w:sz="0" w:space="0" w:color="auto"/>
        <w:left w:val="none" w:sz="0" w:space="0" w:color="auto"/>
        <w:bottom w:val="none" w:sz="0" w:space="0" w:color="auto"/>
        <w:right w:val="none" w:sz="0" w:space="0" w:color="auto"/>
      </w:divBdr>
    </w:div>
    <w:div w:id="163594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55675-E7DB-40F9-BAF0-5D6A3DFE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641</Words>
  <Characters>3654</Characters>
  <Application>Microsoft Office Word</Application>
  <DocSecurity>0</DocSecurity>
  <Lines>30</Lines>
  <Paragraphs>8</Paragraphs>
  <ScaleCrop>false</ScaleCrop>
  <Company>windows7</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中国计量大学学术型学位研究生培养方案</dc:title>
  <dc:creator>贺礼红(08B3700007)</dc:creator>
  <cp:lastModifiedBy>windows7</cp:lastModifiedBy>
  <cp:revision>2</cp:revision>
  <cp:lastPrinted>2016-04-29T01:46:00Z</cp:lastPrinted>
  <dcterms:created xsi:type="dcterms:W3CDTF">2017-06-15T07:02:00Z</dcterms:created>
  <dcterms:modified xsi:type="dcterms:W3CDTF">2017-06-15T07:02:00Z</dcterms:modified>
</cp:coreProperties>
</file>